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86A8C" w14:textId="77777777" w:rsidR="00D74416" w:rsidRPr="003E28BD" w:rsidRDefault="00D74416" w:rsidP="00D74416">
      <w:pPr>
        <w:tabs>
          <w:tab w:val="left" w:pos="6480"/>
        </w:tabs>
        <w:spacing w:after="261" w:line="360" w:lineRule="auto"/>
        <w:ind w:left="521" w:right="67" w:hanging="10"/>
        <w:rPr>
          <w:b/>
        </w:rPr>
      </w:pPr>
      <w:bookmarkStart w:id="0" w:name="_GoBack"/>
      <w:bookmarkEnd w:id="0"/>
      <w:r>
        <w:rPr>
          <w:b/>
          <w:noProof/>
          <w:lang w:eastAsia="en-ZA"/>
        </w:rPr>
        <w:drawing>
          <wp:anchor distT="0" distB="0" distL="114300" distR="114300" simplePos="0" relativeHeight="251659264" behindDoc="0" locked="0" layoutInCell="1" allowOverlap="1" wp14:anchorId="37AF9589" wp14:editId="6608792A">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14:paraId="028C44CB" w14:textId="77777777" w:rsidR="00D74416" w:rsidRPr="003E28BD" w:rsidRDefault="00D74416" w:rsidP="00D74416">
      <w:pPr>
        <w:spacing w:after="261" w:line="360" w:lineRule="auto"/>
        <w:ind w:left="521" w:right="67" w:hanging="10"/>
        <w:rPr>
          <w:b/>
        </w:rPr>
      </w:pPr>
    </w:p>
    <w:p w14:paraId="5A37E19B" w14:textId="77777777" w:rsidR="00D74416" w:rsidRPr="003E28BD" w:rsidRDefault="00D74416" w:rsidP="00D74416">
      <w:pPr>
        <w:spacing w:after="261" w:line="360" w:lineRule="auto"/>
        <w:ind w:left="521" w:right="67" w:hanging="10"/>
        <w:jc w:val="center"/>
        <w:rPr>
          <w:b/>
        </w:rPr>
      </w:pPr>
    </w:p>
    <w:p w14:paraId="2CD6EA8D" w14:textId="77777777" w:rsidR="00D74416" w:rsidRPr="003E28BD" w:rsidRDefault="00D74416" w:rsidP="00D74416">
      <w:pPr>
        <w:spacing w:after="261" w:line="360" w:lineRule="auto"/>
        <w:ind w:left="521" w:right="67" w:hanging="10"/>
        <w:rPr>
          <w:b/>
        </w:rPr>
      </w:pPr>
    </w:p>
    <w:p w14:paraId="4BF0FBA3" w14:textId="77777777" w:rsidR="00D74416" w:rsidRPr="003E28BD" w:rsidRDefault="00D74416" w:rsidP="00D74416">
      <w:pPr>
        <w:spacing w:after="261" w:line="360" w:lineRule="auto"/>
        <w:ind w:left="521" w:right="67" w:hanging="10"/>
        <w:rPr>
          <w:b/>
        </w:rPr>
      </w:pPr>
    </w:p>
    <w:p w14:paraId="76F282F0" w14:textId="77777777" w:rsidR="00D74416" w:rsidRDefault="00D74416" w:rsidP="00D74416">
      <w:pPr>
        <w:spacing w:after="261" w:line="360" w:lineRule="auto"/>
        <w:ind w:left="521" w:right="67" w:hanging="10"/>
        <w:jc w:val="center"/>
        <w:rPr>
          <w:b/>
          <w:sz w:val="40"/>
          <w:szCs w:val="40"/>
        </w:rPr>
      </w:pPr>
    </w:p>
    <w:p w14:paraId="50963283" w14:textId="77777777" w:rsidR="00D74416" w:rsidRDefault="00D74416" w:rsidP="00D74416">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D74416" w14:paraId="41FA1C7E" w14:textId="77777777" w:rsidTr="00E41028">
        <w:trPr>
          <w:trHeight w:val="1617"/>
          <w:jc w:val="center"/>
        </w:trPr>
        <w:tc>
          <w:tcPr>
            <w:tcW w:w="9270" w:type="dxa"/>
            <w:shd w:val="clear" w:color="auto" w:fill="D4B870"/>
          </w:tcPr>
          <w:p w14:paraId="2216FA21" w14:textId="77777777" w:rsidR="00D74416" w:rsidRDefault="005D63EA" w:rsidP="00E41028">
            <w:pPr>
              <w:tabs>
                <w:tab w:val="left" w:pos="1629"/>
              </w:tabs>
              <w:jc w:val="center"/>
              <w:rPr>
                <w:rFonts w:ascii="Arial" w:hAnsi="Arial"/>
                <w:b/>
                <w:sz w:val="56"/>
              </w:rPr>
            </w:pPr>
            <w:r>
              <w:rPr>
                <w:rFonts w:ascii="Arial" w:hAnsi="Arial"/>
                <w:b/>
                <w:sz w:val="56"/>
              </w:rPr>
              <w:t>DEBTORS INCENTIVE SCHEME</w:t>
            </w:r>
          </w:p>
          <w:p w14:paraId="2D1CB936" w14:textId="4A24A61F" w:rsidR="000726AF" w:rsidRDefault="000726AF" w:rsidP="00E41028">
            <w:pPr>
              <w:tabs>
                <w:tab w:val="left" w:pos="1629"/>
              </w:tabs>
              <w:jc w:val="center"/>
              <w:rPr>
                <w:rFonts w:ascii="Arial" w:hAnsi="Arial"/>
                <w:b/>
                <w:sz w:val="56"/>
              </w:rPr>
            </w:pPr>
            <w:r>
              <w:rPr>
                <w:rFonts w:ascii="Arial" w:hAnsi="Arial"/>
                <w:b/>
                <w:sz w:val="56"/>
              </w:rPr>
              <w:t>2020</w:t>
            </w:r>
          </w:p>
        </w:tc>
      </w:tr>
    </w:tbl>
    <w:p w14:paraId="3323D961" w14:textId="77777777" w:rsidR="00D74416" w:rsidRDefault="00D74416" w:rsidP="00D74416">
      <w:pPr>
        <w:spacing w:after="261" w:line="360" w:lineRule="auto"/>
        <w:ind w:left="521" w:right="67" w:hanging="10"/>
      </w:pPr>
    </w:p>
    <w:p w14:paraId="01571C48" w14:textId="77777777" w:rsidR="00D74416" w:rsidRDefault="00D74416" w:rsidP="00D74416">
      <w:pPr>
        <w:spacing w:after="261" w:line="360" w:lineRule="auto"/>
        <w:ind w:left="521" w:right="67" w:hanging="10"/>
      </w:pPr>
    </w:p>
    <w:p w14:paraId="05E4B8EC" w14:textId="56ECE34B" w:rsidR="00D74416" w:rsidRDefault="00D74416" w:rsidP="00D74416">
      <w:pPr>
        <w:ind w:left="521" w:right="67" w:firstLine="19"/>
      </w:pPr>
      <w:r w:rsidRPr="003E28BD">
        <w:rPr>
          <w:bCs/>
        </w:rPr>
        <w:t xml:space="preserve">Approved by </w:t>
      </w:r>
      <w:r>
        <w:rPr>
          <w:bCs/>
        </w:rPr>
        <w:t xml:space="preserve">Council on </w:t>
      </w:r>
      <w:r w:rsidR="000726AF">
        <w:rPr>
          <w:bCs/>
        </w:rPr>
        <w:t xml:space="preserve">   </w:t>
      </w:r>
      <w:proofErr w:type="gramStart"/>
      <w:r w:rsidR="000726AF">
        <w:rPr>
          <w:bCs/>
        </w:rPr>
        <w:t xml:space="preserve">  </w:t>
      </w:r>
      <w:r>
        <w:rPr>
          <w:bCs/>
        </w:rPr>
        <w:t xml:space="preserve"> </w:t>
      </w:r>
      <w:r>
        <w:t>(</w:t>
      </w:r>
      <w:proofErr w:type="gramEnd"/>
      <w:r>
        <w:t xml:space="preserve">Resolution no </w:t>
      </w:r>
      <w:r w:rsidR="005A5BC7">
        <w:t xml:space="preserve">SCOUN – </w:t>
      </w:r>
      <w:r w:rsidR="000726AF">
        <w:t xml:space="preserve">         </w:t>
      </w:r>
      <w:r w:rsidRPr="003E28BD">
        <w:t>)</w:t>
      </w:r>
    </w:p>
    <w:p w14:paraId="3296E325" w14:textId="77777777" w:rsidR="00D74416" w:rsidRDefault="00D74416" w:rsidP="00D74416">
      <w:pPr>
        <w:spacing w:after="261" w:line="360" w:lineRule="auto"/>
        <w:ind w:left="521" w:right="67" w:firstLine="19"/>
        <w:rPr>
          <w:b/>
        </w:rPr>
      </w:pPr>
    </w:p>
    <w:p w14:paraId="6194C442" w14:textId="7D873B83" w:rsidR="00D74416" w:rsidRDefault="00D74416" w:rsidP="00D74416">
      <w:pPr>
        <w:spacing w:after="261" w:line="360" w:lineRule="auto"/>
        <w:ind w:left="521" w:right="67" w:firstLine="19"/>
        <w:rPr>
          <w:b/>
        </w:rPr>
      </w:pPr>
      <w:r w:rsidRPr="003E28BD">
        <w:rPr>
          <w:b/>
        </w:rPr>
        <w:t xml:space="preserve">Effective with effect from </w:t>
      </w:r>
      <w:r>
        <w:rPr>
          <w:b/>
        </w:rPr>
        <w:t>1 July 20</w:t>
      </w:r>
      <w:r w:rsidR="000726AF">
        <w:rPr>
          <w:b/>
        </w:rPr>
        <w:t>20</w:t>
      </w:r>
      <w:r w:rsidR="00836F09">
        <w:rPr>
          <w:b/>
        </w:rPr>
        <w:t xml:space="preserve"> to 31</w:t>
      </w:r>
      <w:r w:rsidR="00836F09">
        <w:rPr>
          <w:b/>
          <w:vertAlign w:val="superscript"/>
        </w:rPr>
        <w:t xml:space="preserve"> </w:t>
      </w:r>
      <w:r w:rsidR="00836F09">
        <w:rPr>
          <w:b/>
        </w:rPr>
        <w:t>December 20</w:t>
      </w:r>
      <w:r w:rsidR="000726AF">
        <w:rPr>
          <w:b/>
        </w:rPr>
        <w:t>20</w:t>
      </w:r>
      <w:r w:rsidR="00836F09">
        <w:rPr>
          <w:b/>
        </w:rPr>
        <w:t xml:space="preserve"> only.</w:t>
      </w:r>
    </w:p>
    <w:p w14:paraId="233A1346" w14:textId="77777777" w:rsidR="00D74416" w:rsidRDefault="00D74416" w:rsidP="00D74416">
      <w:pPr>
        <w:spacing w:after="261" w:line="360" w:lineRule="auto"/>
        <w:ind w:left="521" w:right="67" w:firstLine="19"/>
        <w:rPr>
          <w:b/>
        </w:rPr>
      </w:pPr>
    </w:p>
    <w:p w14:paraId="060226D2" w14:textId="77777777" w:rsidR="00D74416" w:rsidRDefault="00D74416" w:rsidP="00D74416">
      <w:pPr>
        <w:ind w:left="521" w:right="67" w:firstLine="19"/>
      </w:pPr>
      <w:r>
        <w:t>__________________________</w:t>
      </w:r>
    </w:p>
    <w:p w14:paraId="1B97F738" w14:textId="77777777" w:rsidR="00D74416" w:rsidRDefault="00D74416" w:rsidP="00D74416">
      <w:pPr>
        <w:ind w:left="521" w:right="67" w:firstLine="19"/>
        <w:rPr>
          <w:b/>
        </w:rPr>
      </w:pPr>
      <w:r>
        <w:rPr>
          <w:b/>
        </w:rPr>
        <w:t>DR E M RANKWANA</w:t>
      </w:r>
    </w:p>
    <w:p w14:paraId="2FF3EA46" w14:textId="77777777" w:rsidR="00D74416" w:rsidRPr="002B7E69" w:rsidRDefault="00D74416" w:rsidP="00D74416">
      <w:pPr>
        <w:ind w:left="521" w:right="67" w:firstLine="19"/>
        <w:rPr>
          <w:b/>
        </w:rPr>
      </w:pPr>
      <w:r>
        <w:rPr>
          <w:b/>
        </w:rPr>
        <w:t>MUNICIPAL MANAGER</w:t>
      </w:r>
    </w:p>
    <w:p w14:paraId="3B6F4B7C" w14:textId="77777777" w:rsidR="00D74416" w:rsidRDefault="00D74416" w:rsidP="00D74416">
      <w:pPr>
        <w:rPr>
          <w:b/>
        </w:rPr>
      </w:pPr>
    </w:p>
    <w:p w14:paraId="56EE29E6" w14:textId="77777777" w:rsidR="00836F09" w:rsidRDefault="005F4D7D" w:rsidP="005F4D7D">
      <w:pPr>
        <w:spacing w:line="360" w:lineRule="auto"/>
        <w:rPr>
          <w:rFonts w:ascii="Arial" w:hAnsi="Arial" w:cs="Arial"/>
          <w:b/>
          <w:sz w:val="24"/>
          <w:szCs w:val="24"/>
        </w:rPr>
      </w:pPr>
      <w:r>
        <w:rPr>
          <w:rFonts w:ascii="Arial" w:hAnsi="Arial" w:cs="Arial"/>
          <w:b/>
          <w:sz w:val="24"/>
          <w:szCs w:val="24"/>
        </w:rPr>
        <w:t xml:space="preserve">                                                    </w:t>
      </w:r>
    </w:p>
    <w:p w14:paraId="31ABE34A" w14:textId="77777777" w:rsidR="00836F09" w:rsidRDefault="00836F09" w:rsidP="005F4D7D">
      <w:pPr>
        <w:spacing w:line="360" w:lineRule="auto"/>
        <w:rPr>
          <w:rFonts w:ascii="Arial" w:hAnsi="Arial" w:cs="Arial"/>
          <w:b/>
          <w:sz w:val="24"/>
          <w:szCs w:val="24"/>
        </w:rPr>
      </w:pPr>
    </w:p>
    <w:p w14:paraId="3BBAC804" w14:textId="09CA51AC" w:rsidR="00E716A9" w:rsidRDefault="00E716A9" w:rsidP="005F4D7D">
      <w:pPr>
        <w:spacing w:line="360" w:lineRule="auto"/>
        <w:rPr>
          <w:rFonts w:ascii="Arial" w:hAnsi="Arial" w:cs="Arial"/>
          <w:b/>
          <w:sz w:val="24"/>
          <w:szCs w:val="24"/>
        </w:rPr>
      </w:pPr>
      <w:r w:rsidRPr="00E716A9">
        <w:rPr>
          <w:rFonts w:ascii="Arial" w:hAnsi="Arial" w:cs="Arial"/>
          <w:b/>
          <w:sz w:val="24"/>
          <w:szCs w:val="24"/>
        </w:rPr>
        <w:t>CONTENTS</w:t>
      </w:r>
    </w:p>
    <w:p w14:paraId="07981D65" w14:textId="77777777" w:rsidR="00E716A9" w:rsidRPr="00E716A9" w:rsidRDefault="00E716A9" w:rsidP="00E716A9">
      <w:pPr>
        <w:spacing w:line="360" w:lineRule="auto"/>
        <w:jc w:val="center"/>
        <w:rPr>
          <w:rFonts w:ascii="Arial" w:hAnsi="Arial" w:cs="Arial"/>
          <w:b/>
          <w:sz w:val="24"/>
          <w:szCs w:val="24"/>
        </w:rPr>
      </w:pPr>
    </w:p>
    <w:p w14:paraId="71AC5A4B" w14:textId="77777777" w:rsidR="00E716A9" w:rsidRPr="00E716A9" w:rsidRDefault="00E716A9" w:rsidP="00E716A9">
      <w:pPr>
        <w:spacing w:line="360" w:lineRule="auto"/>
        <w:jc w:val="both"/>
        <w:rPr>
          <w:rFonts w:ascii="Arial" w:hAnsi="Arial" w:cs="Arial"/>
        </w:rPr>
      </w:pPr>
      <w:r w:rsidRPr="00E716A9">
        <w:rPr>
          <w:rFonts w:ascii="Arial" w:hAnsi="Arial" w:cs="Arial"/>
        </w:rPr>
        <w:t>PREAMBLE</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3  </w:t>
      </w:r>
    </w:p>
    <w:p w14:paraId="7C10EEB2"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DEFINITIONS AND INTERPRETATION</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3</w:t>
      </w:r>
    </w:p>
    <w:p w14:paraId="30A221D2"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PURPOSE  OF POLICY</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5</w:t>
      </w:r>
    </w:p>
    <w:p w14:paraId="56F83234" w14:textId="7F349212"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ALIGNMENT WITH THE MU</w:t>
      </w:r>
      <w:r w:rsidR="007758BD">
        <w:rPr>
          <w:rFonts w:ascii="Arial" w:hAnsi="Arial" w:cs="Arial"/>
        </w:rPr>
        <w:t>NICIPALITY’S STRATEGIC GOALS</w:t>
      </w:r>
      <w:r w:rsidR="007758BD">
        <w:rPr>
          <w:rFonts w:ascii="Arial" w:hAnsi="Arial" w:cs="Arial"/>
        </w:rPr>
        <w:tab/>
      </w:r>
      <w:r w:rsidR="007758BD">
        <w:rPr>
          <w:rFonts w:ascii="Arial" w:hAnsi="Arial" w:cs="Arial"/>
        </w:rPr>
        <w:tab/>
      </w:r>
      <w:r w:rsidR="007758BD">
        <w:rPr>
          <w:rFonts w:ascii="Arial" w:hAnsi="Arial" w:cs="Arial"/>
        </w:rPr>
        <w:tab/>
        <w:t>5</w:t>
      </w:r>
    </w:p>
    <w:p w14:paraId="0AAAE895"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CONTEXT, PRINCIPLES, VALUES AND ISSUES</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6</w:t>
      </w:r>
    </w:p>
    <w:p w14:paraId="59A960FD"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SCOPE OF APPLICATION</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7</w:t>
      </w:r>
    </w:p>
    <w:p w14:paraId="51FAA0FA"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MAINTENANCE</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7</w:t>
      </w:r>
    </w:p>
    <w:p w14:paraId="16FE7336"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IMPLEMENTATION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8</w:t>
      </w:r>
    </w:p>
    <w:p w14:paraId="3A9690AC" w14:textId="7777777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GOVERNANCE AND REGULATORY REQUIREMENTS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8</w:t>
      </w:r>
    </w:p>
    <w:p w14:paraId="3D38D6D9" w14:textId="436313B0"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FUNDING OF THE A</w:t>
      </w:r>
      <w:r w:rsidR="007758BD">
        <w:rPr>
          <w:rFonts w:ascii="Arial" w:hAnsi="Arial" w:cs="Arial"/>
        </w:rPr>
        <w:t xml:space="preserve">NNUAL BUDGET  </w:t>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t xml:space="preserve">         </w:t>
      </w:r>
      <w:r w:rsidR="00AA08CF">
        <w:rPr>
          <w:rFonts w:ascii="Arial" w:hAnsi="Arial" w:cs="Arial"/>
        </w:rPr>
        <w:t xml:space="preserve"> 10</w:t>
      </w:r>
    </w:p>
    <w:p w14:paraId="48971DCB" w14:textId="35B2821C"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DEBT MANAGEMENT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w:t>
      </w:r>
      <w:r w:rsidR="00AA08CF">
        <w:rPr>
          <w:rFonts w:ascii="Arial" w:hAnsi="Arial" w:cs="Arial"/>
        </w:rPr>
        <w:t>11</w:t>
      </w:r>
    </w:p>
    <w:p w14:paraId="685EE237" w14:textId="6210DD74"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CASH MANAGEMENT</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w:t>
      </w:r>
      <w:r w:rsidR="00AA08CF">
        <w:rPr>
          <w:rFonts w:ascii="Arial" w:hAnsi="Arial" w:cs="Arial"/>
        </w:rPr>
        <w:t>11</w:t>
      </w:r>
    </w:p>
    <w:p w14:paraId="1B194049" w14:textId="19DAD91B"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FUNDING THE OPERATING BUDGET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w:t>
      </w:r>
      <w:r w:rsidR="00AA08CF">
        <w:rPr>
          <w:rFonts w:ascii="Arial" w:hAnsi="Arial" w:cs="Arial"/>
        </w:rPr>
        <w:t>12</w:t>
      </w:r>
    </w:p>
    <w:p w14:paraId="32C3DE01" w14:textId="21E951DD"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FUNDING THE CAPITAL BUDGET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w:t>
      </w:r>
      <w:r w:rsidR="00AA08CF">
        <w:rPr>
          <w:rFonts w:ascii="Arial" w:hAnsi="Arial" w:cs="Arial"/>
        </w:rPr>
        <w:t>14</w:t>
      </w:r>
    </w:p>
    <w:p w14:paraId="1F2889A8" w14:textId="03AB164C"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FUNDING COMPLIANCE MEASUREMENT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w:t>
      </w:r>
      <w:r w:rsidR="00AA08CF">
        <w:rPr>
          <w:rFonts w:ascii="Arial" w:hAnsi="Arial" w:cs="Arial"/>
        </w:rPr>
        <w:t>15</w:t>
      </w:r>
    </w:p>
    <w:p w14:paraId="7135BBD5" w14:textId="258244C2"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RESERVES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1</w:t>
      </w:r>
      <w:r w:rsidR="00887877">
        <w:rPr>
          <w:rFonts w:ascii="Arial" w:hAnsi="Arial" w:cs="Arial"/>
        </w:rPr>
        <w:t>8</w:t>
      </w:r>
    </w:p>
    <w:p w14:paraId="3573D75C" w14:textId="0B58F1D0"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 xml:space="preserve">PROVISIONS </w:t>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r>
      <w:r w:rsidRPr="00E716A9">
        <w:rPr>
          <w:rFonts w:ascii="Arial" w:hAnsi="Arial" w:cs="Arial"/>
        </w:rPr>
        <w:tab/>
        <w:t xml:space="preserve">          2</w:t>
      </w:r>
      <w:r w:rsidR="00887877">
        <w:rPr>
          <w:rFonts w:ascii="Arial" w:hAnsi="Arial" w:cs="Arial"/>
        </w:rPr>
        <w:t>0</w:t>
      </w:r>
    </w:p>
    <w:p w14:paraId="3819BD5D" w14:textId="2E50FF87"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OTHER ITEMS TO B</w:t>
      </w:r>
      <w:r w:rsidR="007758BD">
        <w:rPr>
          <w:rFonts w:ascii="Arial" w:hAnsi="Arial" w:cs="Arial"/>
        </w:rPr>
        <w:t xml:space="preserve">E CASH BACKED  </w:t>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t xml:space="preserve">          21</w:t>
      </w:r>
    </w:p>
    <w:p w14:paraId="4E826390" w14:textId="457FBEE4" w:rsidR="00E716A9" w:rsidRPr="00E716A9" w:rsidRDefault="00E716A9" w:rsidP="00010694">
      <w:pPr>
        <w:numPr>
          <w:ilvl w:val="0"/>
          <w:numId w:val="59"/>
        </w:numPr>
        <w:spacing w:line="360" w:lineRule="auto"/>
        <w:contextualSpacing/>
        <w:jc w:val="both"/>
        <w:rPr>
          <w:rFonts w:ascii="Arial" w:hAnsi="Arial" w:cs="Arial"/>
        </w:rPr>
      </w:pPr>
      <w:r w:rsidRPr="00E716A9">
        <w:rPr>
          <w:rFonts w:ascii="Arial" w:hAnsi="Arial" w:cs="Arial"/>
        </w:rPr>
        <w:t>ADDOPTION AND COMMENCEME</w:t>
      </w:r>
      <w:r w:rsidR="007758BD">
        <w:rPr>
          <w:rFonts w:ascii="Arial" w:hAnsi="Arial" w:cs="Arial"/>
        </w:rPr>
        <w:t xml:space="preserve">NT </w:t>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r>
      <w:r w:rsidR="007758BD">
        <w:rPr>
          <w:rFonts w:ascii="Arial" w:hAnsi="Arial" w:cs="Arial"/>
        </w:rPr>
        <w:tab/>
        <w:t xml:space="preserve">                      21</w:t>
      </w:r>
    </w:p>
    <w:p w14:paraId="7B326FCA" w14:textId="77777777" w:rsidR="00E716A9" w:rsidRPr="00E716A9" w:rsidRDefault="00E716A9" w:rsidP="00E716A9">
      <w:pPr>
        <w:spacing w:line="360" w:lineRule="auto"/>
        <w:jc w:val="both"/>
        <w:rPr>
          <w:rFonts w:ascii="Arial" w:hAnsi="Arial" w:cs="Arial"/>
        </w:rPr>
      </w:pPr>
    </w:p>
    <w:p w14:paraId="58F78879" w14:textId="77777777" w:rsidR="00E609DE" w:rsidRPr="00D72C22" w:rsidRDefault="00E716A9" w:rsidP="001430CC">
      <w:pPr>
        <w:spacing w:line="360" w:lineRule="auto"/>
        <w:jc w:val="both"/>
        <w:rPr>
          <w:rFonts w:ascii="Arial" w:hAnsi="Arial" w:cs="Arial"/>
        </w:rPr>
      </w:pPr>
      <w:r w:rsidRPr="00E716A9">
        <w:rPr>
          <w:rFonts w:ascii="Arial" w:hAnsi="Arial" w:cs="Arial"/>
        </w:rPr>
        <w:br w:type="page"/>
      </w:r>
    </w:p>
    <w:p w14:paraId="2B3B7FF8" w14:textId="77777777" w:rsidR="008B76F8" w:rsidRPr="008B76F8" w:rsidRDefault="008B76F8" w:rsidP="001430CC">
      <w:pPr>
        <w:spacing w:after="230" w:line="360" w:lineRule="auto"/>
        <w:ind w:left="14"/>
        <w:jc w:val="both"/>
        <w:rPr>
          <w:rFonts w:ascii="Arial" w:eastAsia="Arial" w:hAnsi="Arial" w:cs="Arial"/>
          <w:b/>
          <w:color w:val="000000"/>
          <w:lang w:bidi="en-ZA"/>
        </w:rPr>
      </w:pPr>
      <w:r w:rsidRPr="008B76F8">
        <w:rPr>
          <w:rFonts w:ascii="Arial" w:eastAsia="Arial" w:hAnsi="Arial" w:cs="Arial"/>
          <w:b/>
          <w:color w:val="000000"/>
          <w:lang w:bidi="en-ZA"/>
        </w:rPr>
        <w:lastRenderedPageBreak/>
        <w:t>PREAMBLE</w:t>
      </w:r>
    </w:p>
    <w:p w14:paraId="24A92A28" w14:textId="6D426D0F" w:rsidR="008B76F8" w:rsidRPr="00D72C22" w:rsidRDefault="008B76F8" w:rsidP="001430CC">
      <w:pPr>
        <w:spacing w:after="230" w:line="360" w:lineRule="auto"/>
        <w:ind w:left="14"/>
        <w:jc w:val="both"/>
        <w:rPr>
          <w:rFonts w:ascii="Arial" w:eastAsia="Arial" w:hAnsi="Arial" w:cs="Arial"/>
          <w:color w:val="000000"/>
          <w:lang w:bidi="en-ZA"/>
        </w:rPr>
      </w:pPr>
      <w:r w:rsidRPr="008B76F8">
        <w:rPr>
          <w:rFonts w:ascii="Arial" w:eastAsia="Arial" w:hAnsi="Arial" w:cs="Arial"/>
          <w:color w:val="000000"/>
          <w:lang w:bidi="en-ZA"/>
        </w:rPr>
        <w:t xml:space="preserve">The Council of Dr Beyers </w:t>
      </w:r>
      <w:r w:rsidR="00671F55">
        <w:rPr>
          <w:rFonts w:ascii="Arial" w:eastAsia="Arial" w:hAnsi="Arial" w:cs="Arial"/>
          <w:color w:val="000000"/>
          <w:lang w:bidi="en-ZA"/>
        </w:rPr>
        <w:t xml:space="preserve">Naudé </w:t>
      </w:r>
      <w:r w:rsidRPr="008B76F8">
        <w:rPr>
          <w:rFonts w:ascii="Arial" w:eastAsia="Arial" w:hAnsi="Arial" w:cs="Arial"/>
          <w:color w:val="000000"/>
          <w:lang w:bidi="en-ZA"/>
        </w:rPr>
        <w:t xml:space="preserve">Municipality hereby adopts this </w:t>
      </w:r>
      <w:r w:rsidR="00E609DE" w:rsidRPr="00D72C22">
        <w:rPr>
          <w:rFonts w:ascii="Arial" w:eastAsia="Arial" w:hAnsi="Arial" w:cs="Arial"/>
          <w:color w:val="000000"/>
          <w:lang w:bidi="en-ZA"/>
        </w:rPr>
        <w:t>Funding and Reserve</w:t>
      </w:r>
      <w:r w:rsidRPr="008B76F8">
        <w:rPr>
          <w:rFonts w:ascii="Arial" w:eastAsia="Arial" w:hAnsi="Arial" w:cs="Arial"/>
          <w:color w:val="000000"/>
          <w:lang w:bidi="en-ZA"/>
        </w:rPr>
        <w:t xml:space="preserve"> Policy 20</w:t>
      </w:r>
      <w:r w:rsidR="000726AF">
        <w:rPr>
          <w:rFonts w:ascii="Arial" w:eastAsia="Arial" w:hAnsi="Arial" w:cs="Arial"/>
          <w:color w:val="000000"/>
          <w:lang w:bidi="en-ZA"/>
        </w:rPr>
        <w:t>20</w:t>
      </w:r>
      <w:r w:rsidRPr="008B76F8">
        <w:rPr>
          <w:rFonts w:ascii="Arial" w:eastAsia="Arial" w:hAnsi="Arial" w:cs="Arial"/>
          <w:color w:val="000000"/>
          <w:lang w:bidi="en-ZA"/>
        </w:rPr>
        <w:t xml:space="preserve"> effective from 1 July 20</w:t>
      </w:r>
      <w:r w:rsidR="000726AF">
        <w:rPr>
          <w:rFonts w:ascii="Arial" w:eastAsia="Arial" w:hAnsi="Arial" w:cs="Arial"/>
          <w:color w:val="000000"/>
          <w:lang w:bidi="en-ZA"/>
        </w:rPr>
        <w:t>20</w:t>
      </w:r>
      <w:r w:rsidRPr="008B76F8">
        <w:rPr>
          <w:rFonts w:ascii="Arial" w:eastAsia="Arial" w:hAnsi="Arial" w:cs="Arial"/>
          <w:color w:val="000000"/>
          <w:lang w:bidi="en-ZA"/>
        </w:rPr>
        <w:t>.</w:t>
      </w:r>
    </w:p>
    <w:p w14:paraId="08C30AF0" w14:textId="77777777" w:rsidR="00E609DE" w:rsidRPr="00D72C22" w:rsidRDefault="00E609DE" w:rsidP="00010694">
      <w:pPr>
        <w:pStyle w:val="ListParagraph"/>
        <w:numPr>
          <w:ilvl w:val="0"/>
          <w:numId w:val="49"/>
        </w:numPr>
        <w:spacing w:after="230" w:line="360" w:lineRule="auto"/>
        <w:jc w:val="both"/>
        <w:rPr>
          <w:rFonts w:ascii="Arial" w:eastAsia="Arial" w:hAnsi="Arial" w:cs="Arial"/>
          <w:color w:val="000000"/>
          <w:lang w:bidi="en-ZA"/>
        </w:rPr>
      </w:pPr>
      <w:r w:rsidRPr="00D72C22">
        <w:rPr>
          <w:rFonts w:ascii="Arial" w:eastAsia="Arial" w:hAnsi="Arial" w:cs="Arial"/>
          <w:b/>
          <w:color w:val="000000"/>
          <w:lang w:bidi="en-ZA"/>
        </w:rPr>
        <w:t>DEFINITIONS AND INTERPRETATION</w:t>
      </w:r>
    </w:p>
    <w:p w14:paraId="3D875AD3" w14:textId="77777777" w:rsidR="001430CC" w:rsidRPr="00D72C22" w:rsidRDefault="001430CC" w:rsidP="001430CC">
      <w:pPr>
        <w:pStyle w:val="NoSpacing"/>
        <w:spacing w:line="360" w:lineRule="auto"/>
        <w:jc w:val="both"/>
        <w:rPr>
          <w:rFonts w:ascii="Arial" w:hAnsi="Arial" w:cs="Arial"/>
        </w:rPr>
      </w:pPr>
      <w:r w:rsidRPr="00D72C22">
        <w:rPr>
          <w:rFonts w:ascii="Arial" w:hAnsi="Arial" w:cs="Arial"/>
        </w:rPr>
        <w:t>For the purpose of this policy, the wording or any expression has the same meaning as contained in the Act, except where clearly indicated otherwise and means the following:</w:t>
      </w:r>
    </w:p>
    <w:p w14:paraId="0CB42EFE" w14:textId="77777777" w:rsidR="001430CC" w:rsidRPr="00D72C22" w:rsidRDefault="001430CC" w:rsidP="001430CC">
      <w:pPr>
        <w:pStyle w:val="NoSpacing"/>
        <w:spacing w:line="360" w:lineRule="auto"/>
        <w:jc w:val="both"/>
        <w:rPr>
          <w:rFonts w:ascii="Arial" w:hAnsi="Arial" w:cs="Arial"/>
        </w:rPr>
      </w:pPr>
    </w:p>
    <w:p w14:paraId="777B6DAF" w14:textId="77777777" w:rsidR="001430CC" w:rsidRPr="00D72C22" w:rsidRDefault="001430CC" w:rsidP="001430CC">
      <w:pPr>
        <w:spacing w:after="159" w:line="360" w:lineRule="auto"/>
        <w:ind w:left="9" w:hanging="10"/>
        <w:jc w:val="both"/>
        <w:rPr>
          <w:rFonts w:ascii="Arial" w:eastAsia="Arial" w:hAnsi="Arial" w:cs="Arial"/>
          <w:color w:val="000000"/>
        </w:rPr>
      </w:pPr>
      <w:r w:rsidRPr="00D72C22">
        <w:rPr>
          <w:rFonts w:ascii="Arial" w:eastAsia="Arial" w:hAnsi="Arial" w:cs="Arial"/>
          <w:b/>
          <w:color w:val="000000"/>
        </w:rPr>
        <w:t>“</w:t>
      </w:r>
      <w:r w:rsidRPr="008339C6">
        <w:rPr>
          <w:rFonts w:ascii="Arial" w:eastAsia="Arial" w:hAnsi="Arial" w:cs="Arial"/>
          <w:b/>
          <w:color w:val="000000"/>
        </w:rPr>
        <w:t xml:space="preserve">Accounting </w:t>
      </w:r>
      <w:proofErr w:type="gramStart"/>
      <w:r w:rsidRPr="008339C6">
        <w:rPr>
          <w:rFonts w:ascii="Arial" w:eastAsia="Arial" w:hAnsi="Arial" w:cs="Arial"/>
          <w:b/>
          <w:color w:val="000000"/>
        </w:rPr>
        <w:t>Officer</w:t>
      </w:r>
      <w:r w:rsidRPr="00D72C22">
        <w:rPr>
          <w:rFonts w:ascii="Arial" w:eastAsia="Arial" w:hAnsi="Arial" w:cs="Arial"/>
          <w:b/>
          <w:color w:val="000000"/>
        </w:rPr>
        <w:t>”</w:t>
      </w:r>
      <w:r w:rsidRPr="00D72C22">
        <w:rPr>
          <w:rFonts w:ascii="Arial" w:eastAsia="Arial" w:hAnsi="Arial" w:cs="Arial"/>
          <w:color w:val="000000"/>
        </w:rPr>
        <w:t>(</w:t>
      </w:r>
      <w:proofErr w:type="gramEnd"/>
      <w:r w:rsidRPr="00D72C22">
        <w:rPr>
          <w:rFonts w:ascii="Arial" w:eastAsia="Arial" w:hAnsi="Arial" w:cs="Arial"/>
          <w:color w:val="000000"/>
        </w:rPr>
        <w:t xml:space="preserve">MFMA) </w:t>
      </w:r>
      <w:r w:rsidRPr="008339C6">
        <w:rPr>
          <w:rFonts w:ascii="Arial" w:eastAsia="Arial" w:hAnsi="Arial" w:cs="Arial"/>
          <w:color w:val="000000"/>
        </w:rPr>
        <w:t>in relation to a municipality means the municipal officia</w:t>
      </w:r>
      <w:r w:rsidRPr="00D72C22">
        <w:rPr>
          <w:rFonts w:ascii="Arial" w:eastAsia="Arial" w:hAnsi="Arial" w:cs="Arial"/>
          <w:color w:val="000000"/>
        </w:rPr>
        <w:t xml:space="preserve">l referred to in section 60 and includes the person acting in the position; </w:t>
      </w:r>
    </w:p>
    <w:p w14:paraId="552BC13E" w14:textId="77777777" w:rsidR="001430CC" w:rsidRPr="008339C6" w:rsidRDefault="001430CC" w:rsidP="001430CC">
      <w:pPr>
        <w:spacing w:after="159" w:line="360" w:lineRule="auto"/>
        <w:ind w:left="9" w:hanging="10"/>
        <w:jc w:val="both"/>
        <w:rPr>
          <w:rFonts w:ascii="Arial" w:eastAsia="Arial" w:hAnsi="Arial" w:cs="Arial"/>
          <w:color w:val="000000"/>
        </w:rPr>
      </w:pPr>
      <w:r w:rsidRPr="00D72C22">
        <w:rPr>
          <w:rFonts w:ascii="Arial" w:eastAsia="Arial" w:hAnsi="Arial" w:cs="Arial"/>
          <w:b/>
          <w:color w:val="000000"/>
        </w:rPr>
        <w:t>“</w:t>
      </w:r>
      <w:r w:rsidRPr="008339C6">
        <w:rPr>
          <w:rFonts w:ascii="Arial" w:eastAsia="Arial" w:hAnsi="Arial" w:cs="Arial"/>
          <w:b/>
          <w:color w:val="000000"/>
        </w:rPr>
        <w:t>Allocation</w:t>
      </w:r>
      <w:r w:rsidRPr="00D72C22">
        <w:rPr>
          <w:rFonts w:ascii="Arial" w:eastAsia="Arial" w:hAnsi="Arial" w:cs="Arial"/>
          <w:color w:val="000000"/>
        </w:rPr>
        <w:t xml:space="preserve">” (MFMA) </w:t>
      </w:r>
      <w:r w:rsidRPr="008339C6">
        <w:rPr>
          <w:rFonts w:ascii="Arial" w:eastAsia="Arial" w:hAnsi="Arial" w:cs="Arial"/>
          <w:color w:val="000000"/>
        </w:rPr>
        <w:t xml:space="preserve">means—  </w:t>
      </w:r>
    </w:p>
    <w:p w14:paraId="0AA14C4E" w14:textId="77777777" w:rsidR="001430CC" w:rsidRPr="008339C6" w:rsidRDefault="001430CC" w:rsidP="00010694">
      <w:pPr>
        <w:numPr>
          <w:ilvl w:val="0"/>
          <w:numId w:val="42"/>
        </w:numPr>
        <w:spacing w:after="115" w:line="360" w:lineRule="auto"/>
        <w:ind w:hanging="720"/>
        <w:jc w:val="both"/>
        <w:rPr>
          <w:rFonts w:ascii="Arial" w:eastAsia="Arial" w:hAnsi="Arial" w:cs="Arial"/>
          <w:color w:val="000000"/>
        </w:rPr>
      </w:pPr>
      <w:r w:rsidRPr="008339C6">
        <w:rPr>
          <w:rFonts w:ascii="Arial" w:eastAsia="Arial" w:hAnsi="Arial" w:cs="Arial"/>
          <w:color w:val="000000"/>
        </w:rPr>
        <w:t xml:space="preserve">a municipality’s share of the local government’s equitable share referred to in section </w:t>
      </w:r>
    </w:p>
    <w:p w14:paraId="68F90B93" w14:textId="77777777" w:rsidR="001430CC" w:rsidRPr="008339C6" w:rsidRDefault="001430CC" w:rsidP="001430CC">
      <w:pPr>
        <w:spacing w:after="261" w:line="360" w:lineRule="auto"/>
        <w:ind w:left="734" w:firstLine="2"/>
        <w:jc w:val="both"/>
        <w:rPr>
          <w:rFonts w:ascii="Arial" w:eastAsia="Arial" w:hAnsi="Arial" w:cs="Arial"/>
          <w:color w:val="000000"/>
        </w:rPr>
      </w:pPr>
      <w:r w:rsidRPr="008339C6">
        <w:rPr>
          <w:rFonts w:ascii="Arial" w:eastAsia="Arial" w:hAnsi="Arial" w:cs="Arial"/>
          <w:color w:val="000000"/>
        </w:rPr>
        <w:t xml:space="preserve">214(1)(a) of the Constitution;  </w:t>
      </w:r>
    </w:p>
    <w:p w14:paraId="353DEBEE" w14:textId="77777777" w:rsidR="001430CC" w:rsidRPr="008339C6" w:rsidRDefault="001430CC" w:rsidP="00010694">
      <w:pPr>
        <w:numPr>
          <w:ilvl w:val="0"/>
          <w:numId w:val="42"/>
        </w:numPr>
        <w:spacing w:after="127" w:line="360" w:lineRule="auto"/>
        <w:ind w:hanging="720"/>
        <w:jc w:val="both"/>
        <w:rPr>
          <w:rFonts w:ascii="Arial" w:eastAsia="Arial" w:hAnsi="Arial" w:cs="Arial"/>
          <w:color w:val="000000"/>
        </w:rPr>
      </w:pPr>
      <w:r w:rsidRPr="008339C6">
        <w:rPr>
          <w:rFonts w:ascii="Arial" w:eastAsia="Arial" w:hAnsi="Arial" w:cs="Arial"/>
          <w:color w:val="000000"/>
        </w:rPr>
        <w:t xml:space="preserve">an allocation of money to a municipality in terms of section 214(1)(c) of the Constitution;  </w:t>
      </w:r>
    </w:p>
    <w:p w14:paraId="2390E806" w14:textId="77777777" w:rsidR="001430CC" w:rsidRPr="008339C6" w:rsidRDefault="001430CC" w:rsidP="00010694">
      <w:pPr>
        <w:numPr>
          <w:ilvl w:val="0"/>
          <w:numId w:val="42"/>
        </w:numPr>
        <w:spacing w:after="133" w:line="360" w:lineRule="auto"/>
        <w:ind w:hanging="720"/>
        <w:jc w:val="both"/>
        <w:rPr>
          <w:rFonts w:ascii="Arial" w:eastAsia="Arial" w:hAnsi="Arial" w:cs="Arial"/>
          <w:color w:val="000000"/>
        </w:rPr>
      </w:pPr>
      <w:r w:rsidRPr="008339C6">
        <w:rPr>
          <w:rFonts w:ascii="Arial" w:eastAsia="Arial" w:hAnsi="Arial" w:cs="Arial"/>
          <w:color w:val="000000"/>
        </w:rPr>
        <w:t xml:space="preserve">an allocation of money to a municipality in terms of a provincial budget; or  </w:t>
      </w:r>
    </w:p>
    <w:p w14:paraId="0921EA80" w14:textId="77777777" w:rsidR="001430CC" w:rsidRPr="008339C6" w:rsidRDefault="001430CC" w:rsidP="00010694">
      <w:pPr>
        <w:numPr>
          <w:ilvl w:val="0"/>
          <w:numId w:val="42"/>
        </w:numPr>
        <w:spacing w:after="149" w:line="360" w:lineRule="auto"/>
        <w:ind w:hanging="720"/>
        <w:jc w:val="both"/>
        <w:rPr>
          <w:rFonts w:ascii="Arial" w:eastAsia="Arial" w:hAnsi="Arial" w:cs="Arial"/>
          <w:color w:val="000000"/>
        </w:rPr>
      </w:pPr>
      <w:r w:rsidRPr="008339C6">
        <w:rPr>
          <w:rFonts w:ascii="Arial" w:eastAsia="Arial" w:hAnsi="Arial" w:cs="Arial"/>
          <w:color w:val="000000"/>
        </w:rPr>
        <w:t xml:space="preserve">any other allocation of money to a municipality by an organ of state, including by another municipality,  </w:t>
      </w:r>
    </w:p>
    <w:p w14:paraId="752DEC71" w14:textId="77777777" w:rsidR="001430CC" w:rsidRPr="008339C6" w:rsidRDefault="001430CC" w:rsidP="000533C9">
      <w:pPr>
        <w:spacing w:after="0" w:line="360" w:lineRule="auto"/>
        <w:ind w:left="101" w:hanging="10"/>
        <w:jc w:val="both"/>
        <w:rPr>
          <w:rFonts w:ascii="Arial" w:eastAsia="Arial" w:hAnsi="Arial" w:cs="Arial"/>
          <w:color w:val="000000"/>
        </w:rPr>
      </w:pPr>
      <w:r w:rsidRPr="008339C6">
        <w:rPr>
          <w:rFonts w:ascii="Arial" w:eastAsia="Arial" w:hAnsi="Arial" w:cs="Arial"/>
          <w:color w:val="000000"/>
        </w:rPr>
        <w:t xml:space="preserve">otherwise than in compliance with a commercial </w:t>
      </w:r>
      <w:r w:rsidRPr="00D72C22">
        <w:rPr>
          <w:rFonts w:ascii="Arial" w:eastAsia="Arial" w:hAnsi="Arial" w:cs="Arial"/>
          <w:color w:val="000000"/>
        </w:rPr>
        <w:t>or other business transaction;</w:t>
      </w:r>
      <w:r w:rsidRPr="008339C6">
        <w:rPr>
          <w:rFonts w:ascii="Arial" w:eastAsia="Arial" w:hAnsi="Arial" w:cs="Arial"/>
          <w:color w:val="000000"/>
        </w:rPr>
        <w:t xml:space="preserve"> </w:t>
      </w:r>
    </w:p>
    <w:p w14:paraId="5EC6DBE2" w14:textId="60B17AF3" w:rsidR="001430CC" w:rsidRPr="00D72C22" w:rsidRDefault="001430CC" w:rsidP="00061B9D">
      <w:pPr>
        <w:spacing w:after="103" w:line="360" w:lineRule="auto"/>
        <w:ind w:left="14"/>
        <w:jc w:val="both"/>
        <w:rPr>
          <w:rFonts w:ascii="Arial" w:eastAsia="Arial" w:hAnsi="Arial" w:cs="Arial"/>
          <w:color w:val="000000"/>
        </w:rPr>
      </w:pPr>
      <w:r w:rsidRPr="008339C6">
        <w:rPr>
          <w:rFonts w:ascii="Arial" w:eastAsia="Arial" w:hAnsi="Arial" w:cs="Arial"/>
          <w:b/>
          <w:color w:val="000000"/>
        </w:rPr>
        <w:t xml:space="preserve"> </w:t>
      </w:r>
      <w:r w:rsidRPr="008339C6">
        <w:rPr>
          <w:rFonts w:ascii="Arial" w:eastAsia="Arial" w:hAnsi="Arial" w:cs="Arial"/>
          <w:color w:val="000000"/>
        </w:rPr>
        <w:t xml:space="preserve"> </w:t>
      </w:r>
      <w:r w:rsidRPr="00D72C22">
        <w:rPr>
          <w:rFonts w:ascii="Arial" w:eastAsia="Arial" w:hAnsi="Arial" w:cs="Arial"/>
          <w:b/>
          <w:color w:val="000000"/>
        </w:rPr>
        <w:t>“</w:t>
      </w:r>
      <w:r w:rsidRPr="008339C6">
        <w:rPr>
          <w:rFonts w:ascii="Arial" w:eastAsia="Arial" w:hAnsi="Arial" w:cs="Arial"/>
          <w:b/>
          <w:color w:val="000000"/>
        </w:rPr>
        <w:t>Auditor-General</w:t>
      </w:r>
      <w:r w:rsidRPr="00D72C22">
        <w:rPr>
          <w:rFonts w:ascii="Arial" w:eastAsia="Arial" w:hAnsi="Arial" w:cs="Arial"/>
          <w:color w:val="000000"/>
        </w:rPr>
        <w:t>”</w:t>
      </w:r>
      <w:r w:rsidRPr="008339C6">
        <w:rPr>
          <w:rFonts w:ascii="Arial" w:eastAsia="Arial" w:hAnsi="Arial" w:cs="Arial"/>
          <w:color w:val="000000"/>
        </w:rPr>
        <w:t xml:space="preserve"> means the person appointed as Auditor-General in terms of section 193 of the Constitution, and includes a person— </w:t>
      </w:r>
    </w:p>
    <w:p w14:paraId="0DEE4658" w14:textId="77777777" w:rsidR="001430CC" w:rsidRPr="008339C6" w:rsidRDefault="001430CC" w:rsidP="001430CC">
      <w:pPr>
        <w:spacing w:after="13" w:line="360" w:lineRule="auto"/>
        <w:ind w:left="-1" w:firstLine="2"/>
        <w:jc w:val="both"/>
        <w:rPr>
          <w:rFonts w:ascii="Arial" w:eastAsia="Arial" w:hAnsi="Arial" w:cs="Arial"/>
          <w:color w:val="000000"/>
        </w:rPr>
      </w:pPr>
      <w:r w:rsidRPr="008339C6">
        <w:rPr>
          <w:rFonts w:ascii="Arial" w:eastAsia="Arial" w:hAnsi="Arial" w:cs="Arial"/>
          <w:color w:val="000000"/>
        </w:rPr>
        <w:t xml:space="preserve">(a) </w:t>
      </w:r>
      <w:r w:rsidRPr="00D72C22">
        <w:rPr>
          <w:rFonts w:ascii="Arial" w:eastAsia="Arial" w:hAnsi="Arial" w:cs="Arial"/>
          <w:color w:val="000000"/>
        </w:rPr>
        <w:t xml:space="preserve">      </w:t>
      </w:r>
      <w:r w:rsidRPr="008339C6">
        <w:rPr>
          <w:rFonts w:ascii="Arial" w:eastAsia="Arial" w:hAnsi="Arial" w:cs="Arial"/>
          <w:color w:val="000000"/>
        </w:rPr>
        <w:t xml:space="preserve">acting as Auditor-General;  </w:t>
      </w:r>
    </w:p>
    <w:p w14:paraId="090D5E43" w14:textId="77777777" w:rsidR="001430CC" w:rsidRPr="008339C6" w:rsidRDefault="001430CC" w:rsidP="00010694">
      <w:pPr>
        <w:numPr>
          <w:ilvl w:val="0"/>
          <w:numId w:val="43"/>
        </w:numPr>
        <w:spacing w:after="137" w:line="360" w:lineRule="auto"/>
        <w:ind w:hanging="720"/>
        <w:jc w:val="both"/>
        <w:rPr>
          <w:rFonts w:ascii="Arial" w:eastAsia="Arial" w:hAnsi="Arial" w:cs="Arial"/>
          <w:color w:val="000000"/>
        </w:rPr>
      </w:pPr>
      <w:r w:rsidRPr="008339C6">
        <w:rPr>
          <w:rFonts w:ascii="Arial" w:eastAsia="Arial" w:hAnsi="Arial" w:cs="Arial"/>
          <w:color w:val="000000"/>
        </w:rPr>
        <w:t xml:space="preserve">acting in terms of a delegation by the Auditor-General; or  </w:t>
      </w:r>
    </w:p>
    <w:p w14:paraId="6C8CAB17" w14:textId="77777777" w:rsidR="00061B9D" w:rsidRDefault="001430CC" w:rsidP="001430CC">
      <w:pPr>
        <w:numPr>
          <w:ilvl w:val="0"/>
          <w:numId w:val="43"/>
        </w:numPr>
        <w:spacing w:after="99" w:line="360" w:lineRule="auto"/>
        <w:ind w:left="-1" w:firstLine="2"/>
        <w:jc w:val="both"/>
        <w:rPr>
          <w:rFonts w:ascii="Arial" w:eastAsia="Arial" w:hAnsi="Arial" w:cs="Arial"/>
          <w:color w:val="000000"/>
        </w:rPr>
      </w:pPr>
      <w:r w:rsidRPr="00061B9D">
        <w:rPr>
          <w:rFonts w:ascii="Arial" w:eastAsia="Arial" w:hAnsi="Arial" w:cs="Arial"/>
          <w:color w:val="000000"/>
        </w:rPr>
        <w:t xml:space="preserve">designated by the Auditor-General to exercise a power or perform a duty of the Auditor-General;”  </w:t>
      </w:r>
    </w:p>
    <w:p w14:paraId="6D8164AF" w14:textId="6B8C83C5" w:rsidR="001430CC" w:rsidRPr="00061B9D" w:rsidRDefault="001430CC" w:rsidP="00061B9D">
      <w:pPr>
        <w:spacing w:after="99" w:line="360" w:lineRule="auto"/>
        <w:ind w:left="1"/>
        <w:jc w:val="both"/>
        <w:rPr>
          <w:rFonts w:ascii="Arial" w:eastAsia="Arial" w:hAnsi="Arial" w:cs="Arial"/>
          <w:color w:val="000000"/>
        </w:rPr>
      </w:pPr>
      <w:r w:rsidRPr="00061B9D">
        <w:rPr>
          <w:rFonts w:ascii="Arial" w:eastAsia="Arial" w:hAnsi="Arial" w:cs="Arial"/>
          <w:color w:val="000000"/>
        </w:rPr>
        <w:t>“</w:t>
      </w:r>
      <w:r w:rsidRPr="00061B9D">
        <w:rPr>
          <w:rFonts w:ascii="Arial" w:eastAsia="Arial" w:hAnsi="Arial" w:cs="Arial"/>
          <w:b/>
          <w:color w:val="000000"/>
        </w:rPr>
        <w:t xml:space="preserve">Budget-related policy” </w:t>
      </w:r>
      <w:r w:rsidRPr="00061B9D">
        <w:rPr>
          <w:rFonts w:ascii="Arial" w:eastAsia="Arial" w:hAnsi="Arial" w:cs="Arial"/>
          <w:color w:val="000000"/>
        </w:rPr>
        <w:t xml:space="preserve">means a policy of a municipality affecting or affected by the annual budget of the municipality, including—  </w:t>
      </w:r>
    </w:p>
    <w:p w14:paraId="18007581" w14:textId="77777777" w:rsidR="001430CC" w:rsidRPr="008339C6" w:rsidRDefault="001430CC" w:rsidP="00010694">
      <w:pPr>
        <w:numPr>
          <w:ilvl w:val="0"/>
          <w:numId w:val="44"/>
        </w:numPr>
        <w:spacing w:after="130" w:line="360" w:lineRule="auto"/>
        <w:ind w:hanging="720"/>
        <w:jc w:val="both"/>
        <w:rPr>
          <w:rFonts w:ascii="Arial" w:eastAsia="Arial" w:hAnsi="Arial" w:cs="Arial"/>
          <w:color w:val="000000"/>
        </w:rPr>
      </w:pPr>
      <w:r w:rsidRPr="00D72C22">
        <w:rPr>
          <w:rFonts w:ascii="Arial" w:eastAsia="Arial" w:hAnsi="Arial" w:cs="Arial"/>
          <w:color w:val="000000"/>
        </w:rPr>
        <w:t>the Tariffs P</w:t>
      </w:r>
      <w:r w:rsidRPr="008339C6">
        <w:rPr>
          <w:rFonts w:ascii="Arial" w:eastAsia="Arial" w:hAnsi="Arial" w:cs="Arial"/>
          <w:color w:val="000000"/>
        </w:rPr>
        <w:t xml:space="preserve">olicy which the municipality must adopt in terms of section 74 of the Municipal Systems Act;  </w:t>
      </w:r>
    </w:p>
    <w:p w14:paraId="64A886F0" w14:textId="642B2759" w:rsidR="001430CC" w:rsidRPr="008339C6" w:rsidRDefault="001430CC" w:rsidP="00010694">
      <w:pPr>
        <w:numPr>
          <w:ilvl w:val="0"/>
          <w:numId w:val="44"/>
        </w:numPr>
        <w:spacing w:after="116" w:line="360" w:lineRule="auto"/>
        <w:ind w:hanging="720"/>
        <w:jc w:val="both"/>
        <w:rPr>
          <w:rFonts w:ascii="Arial" w:eastAsia="Arial" w:hAnsi="Arial" w:cs="Arial"/>
          <w:color w:val="000000"/>
        </w:rPr>
      </w:pPr>
      <w:r w:rsidRPr="008339C6">
        <w:rPr>
          <w:rFonts w:ascii="Arial" w:eastAsia="Arial" w:hAnsi="Arial" w:cs="Arial"/>
          <w:color w:val="000000"/>
        </w:rPr>
        <w:lastRenderedPageBreak/>
        <w:t xml:space="preserve">the </w:t>
      </w:r>
      <w:r w:rsidRPr="00D72C22">
        <w:rPr>
          <w:rFonts w:ascii="Arial" w:eastAsia="Arial" w:hAnsi="Arial" w:cs="Arial"/>
          <w:color w:val="000000"/>
        </w:rPr>
        <w:t>R</w:t>
      </w:r>
      <w:r w:rsidRPr="008339C6">
        <w:rPr>
          <w:rFonts w:ascii="Arial" w:eastAsia="Arial" w:hAnsi="Arial" w:cs="Arial"/>
          <w:color w:val="000000"/>
        </w:rPr>
        <w:t xml:space="preserve">ates </w:t>
      </w:r>
      <w:r w:rsidRPr="00D72C22">
        <w:rPr>
          <w:rFonts w:ascii="Arial" w:eastAsia="Arial" w:hAnsi="Arial" w:cs="Arial"/>
          <w:color w:val="000000"/>
        </w:rPr>
        <w:t>P</w:t>
      </w:r>
      <w:r w:rsidRPr="008339C6">
        <w:rPr>
          <w:rFonts w:ascii="Arial" w:eastAsia="Arial" w:hAnsi="Arial" w:cs="Arial"/>
          <w:color w:val="000000"/>
        </w:rPr>
        <w:t>olicy which the municipality must adopt in terms of legislation regulating municipal property  rates</w:t>
      </w:r>
      <w:r w:rsidR="00FB7CD8">
        <w:rPr>
          <w:rFonts w:ascii="Arial" w:eastAsia="Arial" w:hAnsi="Arial" w:cs="Arial"/>
          <w:color w:val="000000"/>
        </w:rPr>
        <w:t xml:space="preserve"> </w:t>
      </w:r>
    </w:p>
    <w:p w14:paraId="304DA46B" w14:textId="77777777" w:rsidR="001430CC" w:rsidRPr="00D72C22" w:rsidRDefault="001430CC" w:rsidP="00010694">
      <w:pPr>
        <w:numPr>
          <w:ilvl w:val="0"/>
          <w:numId w:val="44"/>
        </w:numPr>
        <w:spacing w:after="55" w:line="360" w:lineRule="auto"/>
        <w:ind w:hanging="720"/>
        <w:jc w:val="both"/>
        <w:rPr>
          <w:rFonts w:ascii="Arial" w:eastAsia="Arial" w:hAnsi="Arial" w:cs="Arial"/>
          <w:color w:val="000000"/>
        </w:rPr>
      </w:pPr>
      <w:r w:rsidRPr="00D72C22">
        <w:rPr>
          <w:rFonts w:ascii="Arial" w:eastAsia="Arial" w:hAnsi="Arial" w:cs="Arial"/>
          <w:color w:val="000000"/>
        </w:rPr>
        <w:t>the Credit Control and Debt Collection P</w:t>
      </w:r>
      <w:r w:rsidRPr="008339C6">
        <w:rPr>
          <w:rFonts w:ascii="Arial" w:eastAsia="Arial" w:hAnsi="Arial" w:cs="Arial"/>
          <w:color w:val="000000"/>
        </w:rPr>
        <w:t xml:space="preserve">olicy which the municipality must adopt in terms of section 96 of  the Municipal Systems Act;”  </w:t>
      </w:r>
    </w:p>
    <w:p w14:paraId="2DA960AF" w14:textId="77777777" w:rsidR="001430CC" w:rsidRPr="008339C6" w:rsidRDefault="007A6D8C" w:rsidP="00010694">
      <w:pPr>
        <w:numPr>
          <w:ilvl w:val="0"/>
          <w:numId w:val="44"/>
        </w:numPr>
        <w:spacing w:after="55" w:line="360" w:lineRule="auto"/>
        <w:ind w:hanging="720"/>
        <w:jc w:val="both"/>
        <w:rPr>
          <w:rFonts w:ascii="Arial" w:eastAsia="Arial" w:hAnsi="Arial" w:cs="Arial"/>
          <w:color w:val="000000"/>
        </w:rPr>
      </w:pPr>
      <w:r w:rsidRPr="00D72C22">
        <w:rPr>
          <w:rFonts w:ascii="Arial" w:eastAsia="Arial" w:hAnsi="Arial" w:cs="Arial"/>
          <w:color w:val="000000"/>
        </w:rPr>
        <w:t>Various policies listed under Regulation 7 of the Municipal Budget and Reporting Regulations;</w:t>
      </w:r>
    </w:p>
    <w:p w14:paraId="55EEDBCF" w14:textId="77777777" w:rsidR="001430CC" w:rsidRPr="008339C6" w:rsidRDefault="007A6D8C" w:rsidP="001430CC">
      <w:pPr>
        <w:spacing w:after="124" w:line="360" w:lineRule="auto"/>
        <w:ind w:left="-1" w:firstLine="2"/>
        <w:jc w:val="both"/>
        <w:rPr>
          <w:rFonts w:ascii="Arial" w:eastAsia="Arial" w:hAnsi="Arial" w:cs="Arial"/>
          <w:color w:val="000000"/>
        </w:rPr>
      </w:pPr>
      <w:r w:rsidRPr="00D72C22">
        <w:rPr>
          <w:rFonts w:ascii="Arial" w:eastAsia="Arial" w:hAnsi="Arial" w:cs="Arial"/>
          <w:color w:val="000000"/>
        </w:rPr>
        <w:t>“</w:t>
      </w:r>
      <w:r w:rsidR="001430CC" w:rsidRPr="008339C6">
        <w:rPr>
          <w:rFonts w:ascii="Arial" w:eastAsia="Arial" w:hAnsi="Arial" w:cs="Arial"/>
          <w:b/>
          <w:color w:val="000000"/>
        </w:rPr>
        <w:t>Category</w:t>
      </w:r>
      <w:r w:rsidRPr="00D72C22">
        <w:rPr>
          <w:rFonts w:ascii="Arial" w:eastAsia="Arial" w:hAnsi="Arial" w:cs="Arial"/>
          <w:b/>
          <w:color w:val="000000"/>
        </w:rPr>
        <w:t>”</w:t>
      </w:r>
      <w:r w:rsidRPr="00D72C22">
        <w:rPr>
          <w:rFonts w:ascii="Arial" w:eastAsia="Arial" w:hAnsi="Arial" w:cs="Arial"/>
          <w:color w:val="000000"/>
        </w:rPr>
        <w:t xml:space="preserve"> i</w:t>
      </w:r>
      <w:r w:rsidR="001430CC" w:rsidRPr="008339C6">
        <w:rPr>
          <w:rFonts w:ascii="Arial" w:eastAsia="Arial" w:hAnsi="Arial" w:cs="Arial"/>
          <w:color w:val="000000"/>
        </w:rPr>
        <w:t xml:space="preserve">n relation to municipalities, means a category A, B or C municipality referred to in section 155(1) of the Constitution;”  </w:t>
      </w:r>
    </w:p>
    <w:p w14:paraId="477383EB" w14:textId="77777777" w:rsidR="00510F60" w:rsidRPr="00D72C22" w:rsidRDefault="007A6D8C" w:rsidP="00510F60">
      <w:pPr>
        <w:spacing w:after="114" w:line="360" w:lineRule="auto"/>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Current year</w:t>
      </w:r>
      <w:r w:rsidRPr="00D72C22">
        <w:rPr>
          <w:rFonts w:ascii="Arial" w:eastAsia="Arial" w:hAnsi="Arial" w:cs="Arial"/>
          <w:b/>
          <w:color w:val="000000"/>
        </w:rPr>
        <w:t>”</w:t>
      </w:r>
      <w:r w:rsidRPr="00D72C22">
        <w:rPr>
          <w:rFonts w:ascii="Arial" w:eastAsia="Arial" w:hAnsi="Arial" w:cs="Arial"/>
          <w:color w:val="000000"/>
        </w:rPr>
        <w:t xml:space="preserve"> </w:t>
      </w:r>
      <w:r w:rsidR="001430CC" w:rsidRPr="008339C6">
        <w:rPr>
          <w:rFonts w:ascii="Arial" w:eastAsia="Arial" w:hAnsi="Arial" w:cs="Arial"/>
          <w:color w:val="000000"/>
        </w:rPr>
        <w:t xml:space="preserve">means the financial year which has already commenced, but not yet ended;”  </w:t>
      </w:r>
    </w:p>
    <w:p w14:paraId="3598A18B" w14:textId="77777777" w:rsidR="001430CC" w:rsidRPr="008339C6" w:rsidRDefault="007A6D8C" w:rsidP="00510F60">
      <w:pPr>
        <w:spacing w:after="114" w:line="360" w:lineRule="auto"/>
        <w:jc w:val="both"/>
        <w:rPr>
          <w:rFonts w:ascii="Arial" w:eastAsia="Arial" w:hAnsi="Arial" w:cs="Arial"/>
          <w:color w:val="000000"/>
        </w:rPr>
      </w:pPr>
      <w:r w:rsidRPr="00D72C22">
        <w:rPr>
          <w:rFonts w:ascii="Arial" w:eastAsia="Arial" w:hAnsi="Arial" w:cs="Arial"/>
          <w:color w:val="000000"/>
        </w:rPr>
        <w:t>“</w:t>
      </w:r>
      <w:r w:rsidR="001430CC" w:rsidRPr="008339C6">
        <w:rPr>
          <w:rFonts w:ascii="Arial" w:eastAsia="Arial" w:hAnsi="Arial" w:cs="Arial"/>
          <w:b/>
          <w:color w:val="000000"/>
        </w:rPr>
        <w:t>Debt</w:t>
      </w:r>
      <w:r w:rsidRPr="00D72C22">
        <w:rPr>
          <w:rFonts w:ascii="Arial" w:eastAsia="Arial" w:hAnsi="Arial" w:cs="Arial"/>
          <w:b/>
          <w:color w:val="000000"/>
        </w:rPr>
        <w:t xml:space="preserve">” </w:t>
      </w:r>
      <w:r w:rsidRPr="00D72C22">
        <w:rPr>
          <w:rFonts w:ascii="Arial" w:eastAsia="Arial" w:hAnsi="Arial" w:cs="Arial"/>
          <w:color w:val="000000"/>
        </w:rPr>
        <w:t>means—</w:t>
      </w:r>
      <w:r w:rsidR="001430CC" w:rsidRPr="008339C6">
        <w:rPr>
          <w:rFonts w:ascii="Arial" w:eastAsia="Arial" w:hAnsi="Arial" w:cs="Arial"/>
          <w:color w:val="000000"/>
        </w:rPr>
        <w:t xml:space="preserve"> </w:t>
      </w:r>
    </w:p>
    <w:p w14:paraId="3B7A1CCD" w14:textId="77777777" w:rsidR="001430CC" w:rsidRPr="008339C6" w:rsidRDefault="001430CC" w:rsidP="00010694">
      <w:pPr>
        <w:numPr>
          <w:ilvl w:val="0"/>
          <w:numId w:val="45"/>
        </w:numPr>
        <w:spacing w:after="115" w:line="360" w:lineRule="auto"/>
        <w:ind w:hanging="720"/>
        <w:jc w:val="both"/>
        <w:rPr>
          <w:rFonts w:ascii="Arial" w:eastAsia="Arial" w:hAnsi="Arial" w:cs="Arial"/>
          <w:color w:val="000000"/>
        </w:rPr>
      </w:pPr>
      <w:r w:rsidRPr="008339C6">
        <w:rPr>
          <w:rFonts w:ascii="Arial" w:eastAsia="Arial" w:hAnsi="Arial" w:cs="Arial"/>
          <w:color w:val="000000"/>
        </w:rPr>
        <w:t xml:space="preserve">a monetary liability or obligation created by a financing agreement, note, debenture, bond or overdraft,  or by the issuance of municipal debt instruments; or  </w:t>
      </w:r>
    </w:p>
    <w:p w14:paraId="56AFAD01" w14:textId="77777777" w:rsidR="001430CC" w:rsidRPr="008339C6" w:rsidRDefault="001430CC" w:rsidP="00010694">
      <w:pPr>
        <w:numPr>
          <w:ilvl w:val="0"/>
          <w:numId w:val="45"/>
        </w:numPr>
        <w:spacing w:after="132" w:line="360" w:lineRule="auto"/>
        <w:ind w:hanging="720"/>
        <w:jc w:val="both"/>
        <w:rPr>
          <w:rFonts w:ascii="Arial" w:eastAsia="Arial" w:hAnsi="Arial" w:cs="Arial"/>
          <w:color w:val="000000"/>
        </w:rPr>
      </w:pPr>
      <w:r w:rsidRPr="008339C6">
        <w:rPr>
          <w:rFonts w:ascii="Arial" w:eastAsia="Arial" w:hAnsi="Arial" w:cs="Arial"/>
          <w:color w:val="000000"/>
        </w:rPr>
        <w:t xml:space="preserve">a contingent liability such as that created by guaranteeing a monetary liability or obligation </w:t>
      </w:r>
      <w:r w:rsidR="00465138" w:rsidRPr="00D72C22">
        <w:rPr>
          <w:rFonts w:ascii="Arial" w:eastAsia="Arial" w:hAnsi="Arial" w:cs="Arial"/>
          <w:color w:val="000000"/>
        </w:rPr>
        <w:t>of another;</w:t>
      </w:r>
      <w:r w:rsidRPr="008339C6">
        <w:rPr>
          <w:rFonts w:ascii="Arial" w:eastAsia="Arial" w:hAnsi="Arial" w:cs="Arial"/>
          <w:color w:val="000000"/>
        </w:rPr>
        <w:t xml:space="preserve">  </w:t>
      </w:r>
    </w:p>
    <w:p w14:paraId="2C8CD29C" w14:textId="77777777" w:rsidR="001430CC" w:rsidRPr="008339C6" w:rsidRDefault="00510F60" w:rsidP="001430CC">
      <w:pPr>
        <w:spacing w:after="97" w:line="360" w:lineRule="auto"/>
        <w:ind w:left="-1" w:firstLine="2"/>
        <w:jc w:val="both"/>
        <w:rPr>
          <w:rFonts w:ascii="Arial" w:eastAsia="Arial" w:hAnsi="Arial" w:cs="Arial"/>
          <w:color w:val="000000"/>
        </w:rPr>
      </w:pPr>
      <w:r w:rsidRPr="00D72C22">
        <w:rPr>
          <w:rFonts w:ascii="Arial" w:eastAsia="Arial" w:hAnsi="Arial" w:cs="Arial"/>
          <w:color w:val="000000"/>
        </w:rPr>
        <w:t>“</w:t>
      </w:r>
      <w:r w:rsidR="001430CC" w:rsidRPr="008339C6">
        <w:rPr>
          <w:rFonts w:ascii="Arial" w:eastAsia="Arial" w:hAnsi="Arial" w:cs="Arial"/>
          <w:b/>
          <w:color w:val="000000"/>
        </w:rPr>
        <w:t>Financial year</w:t>
      </w:r>
      <w:r w:rsidR="00465138" w:rsidRPr="00D72C22">
        <w:rPr>
          <w:rFonts w:ascii="Arial" w:eastAsia="Arial" w:hAnsi="Arial" w:cs="Arial"/>
          <w:color w:val="000000"/>
        </w:rPr>
        <w:t>” means t</w:t>
      </w:r>
      <w:r w:rsidR="001430CC" w:rsidRPr="008339C6">
        <w:rPr>
          <w:rFonts w:ascii="Arial" w:eastAsia="Arial" w:hAnsi="Arial" w:cs="Arial"/>
          <w:color w:val="000000"/>
        </w:rPr>
        <w:t>he 12 month perio</w:t>
      </w:r>
      <w:r w:rsidR="00465138" w:rsidRPr="00D72C22">
        <w:rPr>
          <w:rFonts w:ascii="Arial" w:eastAsia="Arial" w:hAnsi="Arial" w:cs="Arial"/>
          <w:color w:val="000000"/>
        </w:rPr>
        <w:t>d between 1 July and 30 June with the financial year ending on 30 June;</w:t>
      </w:r>
    </w:p>
    <w:p w14:paraId="31787CF2" w14:textId="77777777" w:rsidR="001430CC" w:rsidRPr="008339C6" w:rsidRDefault="00465138" w:rsidP="001430CC">
      <w:pPr>
        <w:spacing w:after="121" w:line="360" w:lineRule="auto"/>
        <w:ind w:left="-1" w:firstLine="2"/>
        <w:jc w:val="both"/>
        <w:rPr>
          <w:rFonts w:ascii="Arial" w:eastAsia="Arial" w:hAnsi="Arial" w:cs="Arial"/>
          <w:color w:val="000000"/>
        </w:rPr>
      </w:pPr>
      <w:r w:rsidRPr="00D72C22">
        <w:rPr>
          <w:rFonts w:ascii="Arial" w:eastAsia="Arial" w:hAnsi="Arial" w:cs="Arial"/>
          <w:b/>
          <w:color w:val="000000"/>
        </w:rPr>
        <w:t xml:space="preserve">“Investment” </w:t>
      </w:r>
      <w:r w:rsidR="001430CC" w:rsidRPr="008339C6">
        <w:rPr>
          <w:rFonts w:ascii="Arial" w:eastAsia="Arial" w:hAnsi="Arial" w:cs="Arial"/>
          <w:color w:val="000000"/>
        </w:rPr>
        <w:t xml:space="preserve">in relation to funds of a municipality, means—  </w:t>
      </w:r>
    </w:p>
    <w:p w14:paraId="765E1452" w14:textId="77777777" w:rsidR="001430CC" w:rsidRPr="008339C6" w:rsidRDefault="001430CC" w:rsidP="00010694">
      <w:pPr>
        <w:numPr>
          <w:ilvl w:val="0"/>
          <w:numId w:val="46"/>
        </w:numPr>
        <w:spacing w:after="8" w:line="360" w:lineRule="auto"/>
        <w:ind w:hanging="720"/>
        <w:jc w:val="both"/>
        <w:rPr>
          <w:rFonts w:ascii="Arial" w:eastAsia="Arial" w:hAnsi="Arial" w:cs="Arial"/>
          <w:color w:val="000000"/>
        </w:rPr>
      </w:pPr>
      <w:r w:rsidRPr="008339C6">
        <w:rPr>
          <w:rFonts w:ascii="Arial" w:eastAsia="Arial" w:hAnsi="Arial" w:cs="Arial"/>
          <w:color w:val="000000"/>
        </w:rPr>
        <w:t xml:space="preserve">the placing on deposit of funds of a municipality with a financial institution; or  </w:t>
      </w:r>
    </w:p>
    <w:p w14:paraId="123E87C7" w14:textId="77777777" w:rsidR="001430CC" w:rsidRPr="008339C6" w:rsidRDefault="001430CC" w:rsidP="00010694">
      <w:pPr>
        <w:numPr>
          <w:ilvl w:val="0"/>
          <w:numId w:val="46"/>
        </w:numPr>
        <w:spacing w:after="0" w:line="360" w:lineRule="auto"/>
        <w:ind w:hanging="720"/>
        <w:jc w:val="both"/>
        <w:rPr>
          <w:rFonts w:ascii="Arial" w:eastAsia="Arial" w:hAnsi="Arial" w:cs="Arial"/>
          <w:color w:val="000000"/>
        </w:rPr>
      </w:pPr>
      <w:r w:rsidRPr="008339C6">
        <w:rPr>
          <w:rFonts w:ascii="Arial" w:eastAsia="Arial" w:hAnsi="Arial" w:cs="Arial"/>
          <w:color w:val="000000"/>
        </w:rPr>
        <w:t xml:space="preserve">the acquisition of assets with funds of a municipality not immediately required, with the primary </w:t>
      </w:r>
      <w:r w:rsidR="00465138" w:rsidRPr="00D72C22">
        <w:rPr>
          <w:rFonts w:ascii="Arial" w:eastAsia="Arial" w:hAnsi="Arial" w:cs="Arial"/>
          <w:color w:val="000000"/>
        </w:rPr>
        <w:t>aim of  preserving those funds;</w:t>
      </w:r>
      <w:r w:rsidRPr="008339C6">
        <w:rPr>
          <w:rFonts w:ascii="Arial" w:eastAsia="Arial" w:hAnsi="Arial" w:cs="Arial"/>
          <w:color w:val="000000"/>
        </w:rPr>
        <w:t xml:space="preserve">  </w:t>
      </w:r>
    </w:p>
    <w:p w14:paraId="03EB85AF" w14:textId="77777777" w:rsidR="001430CC" w:rsidRPr="008339C6" w:rsidRDefault="00465138" w:rsidP="001430CC">
      <w:pPr>
        <w:spacing w:after="134" w:line="360" w:lineRule="auto"/>
        <w:ind w:left="-1" w:firstLine="2"/>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Minister</w:t>
      </w:r>
      <w:r w:rsidRPr="00D72C22">
        <w:rPr>
          <w:rFonts w:ascii="Arial" w:eastAsia="Arial" w:hAnsi="Arial" w:cs="Arial"/>
          <w:b/>
          <w:color w:val="000000"/>
        </w:rPr>
        <w:t xml:space="preserve">” </w:t>
      </w:r>
      <w:r w:rsidR="001430CC" w:rsidRPr="008339C6">
        <w:rPr>
          <w:rFonts w:ascii="Arial" w:eastAsia="Arial" w:hAnsi="Arial" w:cs="Arial"/>
          <w:color w:val="000000"/>
        </w:rPr>
        <w:t xml:space="preserve">means the Cabinet member responsible for finance;  </w:t>
      </w:r>
    </w:p>
    <w:p w14:paraId="7D743A60" w14:textId="77777777" w:rsidR="001430CC" w:rsidRPr="008339C6" w:rsidRDefault="00465138" w:rsidP="001430CC">
      <w:pPr>
        <w:spacing w:after="125" w:line="360" w:lineRule="auto"/>
        <w:ind w:left="-1" w:firstLine="2"/>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Month</w:t>
      </w:r>
      <w:r w:rsidRPr="00D72C22">
        <w:rPr>
          <w:rFonts w:ascii="Arial" w:eastAsia="Arial" w:hAnsi="Arial" w:cs="Arial"/>
          <w:color w:val="000000"/>
        </w:rPr>
        <w:t>”</w:t>
      </w:r>
      <w:r w:rsidR="001430CC" w:rsidRPr="008339C6">
        <w:rPr>
          <w:rFonts w:ascii="Arial" w:eastAsia="Arial" w:hAnsi="Arial" w:cs="Arial"/>
          <w:color w:val="000000"/>
        </w:rPr>
        <w:t xml:space="preserve"> means one of th</w:t>
      </w:r>
      <w:r w:rsidRPr="00D72C22">
        <w:rPr>
          <w:rFonts w:ascii="Arial" w:eastAsia="Arial" w:hAnsi="Arial" w:cs="Arial"/>
          <w:color w:val="000000"/>
        </w:rPr>
        <w:t>e 12 months of a calendar year;</w:t>
      </w:r>
      <w:r w:rsidR="001430CC" w:rsidRPr="008339C6">
        <w:rPr>
          <w:rFonts w:ascii="Arial" w:eastAsia="Arial" w:hAnsi="Arial" w:cs="Arial"/>
          <w:color w:val="000000"/>
        </w:rPr>
        <w:t xml:space="preserve">  </w:t>
      </w:r>
    </w:p>
    <w:p w14:paraId="6EF070BB" w14:textId="66917F0F" w:rsidR="001430CC" w:rsidRPr="008339C6" w:rsidRDefault="00465138" w:rsidP="00465138">
      <w:pPr>
        <w:spacing w:after="37" w:line="360" w:lineRule="auto"/>
        <w:ind w:left="-1"/>
        <w:jc w:val="both"/>
        <w:rPr>
          <w:rFonts w:ascii="Arial" w:eastAsia="Arial" w:hAnsi="Arial" w:cs="Arial"/>
          <w:color w:val="000000"/>
        </w:rPr>
      </w:pPr>
      <w:r w:rsidRPr="00D72C22">
        <w:rPr>
          <w:rFonts w:ascii="Arial" w:eastAsia="Arial" w:hAnsi="Arial" w:cs="Arial"/>
          <w:b/>
          <w:color w:val="000000"/>
        </w:rPr>
        <w:t>“Municipal C</w:t>
      </w:r>
      <w:r w:rsidR="001430CC" w:rsidRPr="008339C6">
        <w:rPr>
          <w:rFonts w:ascii="Arial" w:eastAsia="Arial" w:hAnsi="Arial" w:cs="Arial"/>
          <w:b/>
          <w:color w:val="000000"/>
        </w:rPr>
        <w:t xml:space="preserve">ouncil or </w:t>
      </w:r>
      <w:r w:rsidRPr="00D72C22">
        <w:rPr>
          <w:rFonts w:ascii="Arial" w:eastAsia="Arial" w:hAnsi="Arial" w:cs="Arial"/>
          <w:b/>
          <w:color w:val="000000"/>
        </w:rPr>
        <w:t>C</w:t>
      </w:r>
      <w:r w:rsidR="001430CC" w:rsidRPr="008339C6">
        <w:rPr>
          <w:rFonts w:ascii="Arial" w:eastAsia="Arial" w:hAnsi="Arial" w:cs="Arial"/>
          <w:b/>
          <w:color w:val="000000"/>
        </w:rPr>
        <w:t>ouncil</w:t>
      </w:r>
      <w:r w:rsidRPr="00D72C22">
        <w:rPr>
          <w:rFonts w:ascii="Arial" w:eastAsia="Arial" w:hAnsi="Arial" w:cs="Arial"/>
          <w:b/>
          <w:color w:val="000000"/>
        </w:rPr>
        <w:t>”</w:t>
      </w:r>
      <w:r w:rsidRPr="00D72C22">
        <w:rPr>
          <w:rFonts w:ascii="Arial" w:eastAsia="Arial" w:hAnsi="Arial" w:cs="Arial"/>
          <w:color w:val="000000"/>
        </w:rPr>
        <w:t xml:space="preserve"> means the C</w:t>
      </w:r>
      <w:r w:rsidR="001430CC" w:rsidRPr="008339C6">
        <w:rPr>
          <w:rFonts w:ascii="Arial" w:eastAsia="Arial" w:hAnsi="Arial" w:cs="Arial"/>
          <w:color w:val="000000"/>
        </w:rPr>
        <w:t xml:space="preserve">ouncil of </w:t>
      </w:r>
      <w:r w:rsidRPr="00D72C22">
        <w:rPr>
          <w:rFonts w:ascii="Arial" w:eastAsia="Arial" w:hAnsi="Arial" w:cs="Arial"/>
          <w:color w:val="000000"/>
        </w:rPr>
        <w:t xml:space="preserve">the Dr Beyers </w:t>
      </w:r>
      <w:r w:rsidR="00671F55">
        <w:rPr>
          <w:rFonts w:ascii="Arial" w:eastAsia="Arial" w:hAnsi="Arial" w:cs="Arial"/>
          <w:color w:val="000000"/>
        </w:rPr>
        <w:t xml:space="preserve">Naudé </w:t>
      </w:r>
      <w:r w:rsidRPr="00D72C22">
        <w:rPr>
          <w:rFonts w:ascii="Arial" w:eastAsia="Arial" w:hAnsi="Arial" w:cs="Arial"/>
          <w:color w:val="000000"/>
        </w:rPr>
        <w:t xml:space="preserve">Municipality </w:t>
      </w:r>
      <w:r w:rsidR="001430CC" w:rsidRPr="008339C6">
        <w:rPr>
          <w:rFonts w:ascii="Arial" w:eastAsia="Arial" w:hAnsi="Arial" w:cs="Arial"/>
          <w:color w:val="000000"/>
        </w:rPr>
        <w:t xml:space="preserve">referred to in section 18 of the Municipal Structures Act;”  </w:t>
      </w:r>
    </w:p>
    <w:p w14:paraId="7AD242FD" w14:textId="12CBEBD8" w:rsidR="001430CC" w:rsidRPr="008339C6" w:rsidRDefault="001430CC" w:rsidP="000533C9">
      <w:pPr>
        <w:spacing w:after="97" w:line="360" w:lineRule="auto"/>
        <w:ind w:left="-1" w:firstLine="2"/>
        <w:jc w:val="both"/>
        <w:rPr>
          <w:rFonts w:ascii="Arial" w:eastAsia="Arial" w:hAnsi="Arial" w:cs="Arial"/>
          <w:color w:val="000000"/>
        </w:rPr>
      </w:pPr>
      <w:r w:rsidRPr="008339C6">
        <w:rPr>
          <w:rFonts w:ascii="Arial" w:eastAsia="Arial" w:hAnsi="Arial" w:cs="Arial"/>
          <w:color w:val="000000"/>
        </w:rPr>
        <w:t xml:space="preserve"> </w:t>
      </w:r>
      <w:r w:rsidR="00465138" w:rsidRPr="00D72C22">
        <w:rPr>
          <w:rFonts w:ascii="Arial" w:eastAsia="Arial" w:hAnsi="Arial" w:cs="Arial"/>
          <w:b/>
          <w:color w:val="000000"/>
        </w:rPr>
        <w:t>“</w:t>
      </w:r>
      <w:r w:rsidRPr="008339C6">
        <w:rPr>
          <w:rFonts w:ascii="Arial" w:eastAsia="Arial" w:hAnsi="Arial" w:cs="Arial"/>
          <w:b/>
          <w:color w:val="000000"/>
        </w:rPr>
        <w:t>Municipality</w:t>
      </w:r>
      <w:r w:rsidR="00465138" w:rsidRPr="00D72C22">
        <w:rPr>
          <w:rFonts w:ascii="Arial" w:eastAsia="Arial" w:hAnsi="Arial" w:cs="Arial"/>
          <w:b/>
          <w:color w:val="000000"/>
        </w:rPr>
        <w:t>”</w:t>
      </w:r>
    </w:p>
    <w:p w14:paraId="6F60DEB7" w14:textId="77777777" w:rsidR="001430CC" w:rsidRPr="008339C6" w:rsidRDefault="001430CC" w:rsidP="00010694">
      <w:pPr>
        <w:numPr>
          <w:ilvl w:val="0"/>
          <w:numId w:val="47"/>
        </w:numPr>
        <w:spacing w:after="12" w:line="360" w:lineRule="auto"/>
        <w:ind w:hanging="720"/>
        <w:jc w:val="both"/>
        <w:rPr>
          <w:rFonts w:ascii="Arial" w:eastAsia="Arial" w:hAnsi="Arial" w:cs="Arial"/>
          <w:color w:val="000000"/>
        </w:rPr>
      </w:pPr>
      <w:r w:rsidRPr="008339C6">
        <w:rPr>
          <w:rFonts w:ascii="Arial" w:eastAsia="Arial" w:hAnsi="Arial" w:cs="Arial"/>
          <w:color w:val="000000"/>
        </w:rPr>
        <w:t xml:space="preserve">when referred to as a corporate body, means a municipality as described in section 2 of the Municipal Systems Act; or  </w:t>
      </w:r>
    </w:p>
    <w:p w14:paraId="724D0797" w14:textId="77777777" w:rsidR="001430CC" w:rsidRPr="008339C6" w:rsidRDefault="001430CC" w:rsidP="00010694">
      <w:pPr>
        <w:numPr>
          <w:ilvl w:val="0"/>
          <w:numId w:val="47"/>
        </w:numPr>
        <w:spacing w:after="129" w:line="360" w:lineRule="auto"/>
        <w:ind w:left="734" w:hanging="734"/>
        <w:jc w:val="both"/>
        <w:rPr>
          <w:rFonts w:ascii="Arial" w:eastAsia="Arial" w:hAnsi="Arial" w:cs="Arial"/>
          <w:color w:val="000000"/>
        </w:rPr>
      </w:pPr>
      <w:r w:rsidRPr="008339C6">
        <w:rPr>
          <w:rFonts w:ascii="Arial" w:eastAsia="Arial" w:hAnsi="Arial" w:cs="Arial"/>
          <w:color w:val="000000"/>
        </w:rPr>
        <w:t xml:space="preserve">when referred to as a geographic area, means a municipal area determined in terms of the Local  Government: Municipal Demarcation Act, 1998 (Act No. 27 of 1998);”  </w:t>
      </w:r>
    </w:p>
    <w:p w14:paraId="10292877" w14:textId="77777777" w:rsidR="001430CC" w:rsidRPr="008339C6" w:rsidRDefault="00465138" w:rsidP="00465138">
      <w:pPr>
        <w:spacing w:after="36" w:line="360" w:lineRule="auto"/>
        <w:ind w:left="-1" w:firstLine="2"/>
        <w:jc w:val="both"/>
        <w:rPr>
          <w:rFonts w:ascii="Arial" w:eastAsia="Arial" w:hAnsi="Arial" w:cs="Arial"/>
          <w:color w:val="000000"/>
        </w:rPr>
      </w:pPr>
      <w:r w:rsidRPr="00D72C22">
        <w:rPr>
          <w:rFonts w:ascii="Arial" w:eastAsia="Arial" w:hAnsi="Arial" w:cs="Arial"/>
          <w:b/>
          <w:color w:val="000000"/>
        </w:rPr>
        <w:lastRenderedPageBreak/>
        <w:t>“Municipal M</w:t>
      </w:r>
      <w:r w:rsidR="001430CC" w:rsidRPr="008339C6">
        <w:rPr>
          <w:rFonts w:ascii="Arial" w:eastAsia="Arial" w:hAnsi="Arial" w:cs="Arial"/>
          <w:b/>
          <w:color w:val="000000"/>
        </w:rPr>
        <w:t>anager</w:t>
      </w:r>
      <w:r w:rsidRPr="00D72C22">
        <w:rPr>
          <w:rFonts w:ascii="Arial" w:eastAsia="Arial" w:hAnsi="Arial" w:cs="Arial"/>
          <w:color w:val="000000"/>
        </w:rPr>
        <w:t xml:space="preserve">” </w:t>
      </w:r>
      <w:r w:rsidR="001430CC" w:rsidRPr="008339C6">
        <w:rPr>
          <w:rFonts w:ascii="Arial" w:eastAsia="Arial" w:hAnsi="Arial" w:cs="Arial"/>
          <w:color w:val="000000"/>
        </w:rPr>
        <w:t xml:space="preserve">means a person appointed in terms of section 82(1)(a) or (b) of the Municipal Structures Act;”  </w:t>
      </w:r>
    </w:p>
    <w:p w14:paraId="16021368" w14:textId="77777777" w:rsidR="001430CC" w:rsidRPr="008339C6" w:rsidRDefault="00465138" w:rsidP="001430CC">
      <w:pPr>
        <w:spacing w:after="104" w:line="360" w:lineRule="auto"/>
        <w:ind w:left="-1" w:firstLine="2"/>
        <w:jc w:val="both"/>
        <w:rPr>
          <w:rFonts w:ascii="Arial" w:eastAsia="Arial" w:hAnsi="Arial" w:cs="Arial"/>
          <w:color w:val="000000"/>
        </w:rPr>
      </w:pPr>
      <w:r w:rsidRPr="00D72C22">
        <w:rPr>
          <w:rFonts w:ascii="Arial" w:eastAsia="Arial" w:hAnsi="Arial" w:cs="Arial"/>
          <w:b/>
          <w:color w:val="000000"/>
        </w:rPr>
        <w:t>“</w:t>
      </w:r>
      <w:r w:rsidR="00510F60" w:rsidRPr="00D72C22">
        <w:rPr>
          <w:rFonts w:ascii="Arial" w:eastAsia="Arial" w:hAnsi="Arial" w:cs="Arial"/>
          <w:b/>
          <w:color w:val="000000"/>
        </w:rPr>
        <w:t>MFMA</w:t>
      </w:r>
      <w:r w:rsidRPr="00D72C22">
        <w:rPr>
          <w:rFonts w:ascii="Arial" w:eastAsia="Arial" w:hAnsi="Arial" w:cs="Arial"/>
          <w:b/>
          <w:color w:val="000000"/>
        </w:rPr>
        <w:t xml:space="preserve">” </w:t>
      </w:r>
      <w:r w:rsidRPr="00D72C22">
        <w:rPr>
          <w:rFonts w:ascii="Arial" w:eastAsia="Arial" w:hAnsi="Arial" w:cs="Arial"/>
          <w:color w:val="000000"/>
        </w:rPr>
        <w:t>means t</w:t>
      </w:r>
      <w:r w:rsidR="001430CC" w:rsidRPr="008339C6">
        <w:rPr>
          <w:rFonts w:ascii="Arial" w:eastAsia="Arial" w:hAnsi="Arial" w:cs="Arial"/>
          <w:color w:val="000000"/>
        </w:rPr>
        <w:t xml:space="preserve">he Municipal Finance Management </w:t>
      </w:r>
      <w:r w:rsidRPr="00D72C22">
        <w:rPr>
          <w:rFonts w:ascii="Arial" w:eastAsia="Arial" w:hAnsi="Arial" w:cs="Arial"/>
          <w:color w:val="000000"/>
        </w:rPr>
        <w:t>Act, 2003 (Act No. 56 of 2003);</w:t>
      </w:r>
      <w:r w:rsidR="001430CC" w:rsidRPr="008339C6">
        <w:rPr>
          <w:rFonts w:ascii="Arial" w:eastAsia="Arial" w:hAnsi="Arial" w:cs="Arial"/>
          <w:color w:val="000000"/>
        </w:rPr>
        <w:t xml:space="preserve"> </w:t>
      </w:r>
    </w:p>
    <w:p w14:paraId="68AF3CC5" w14:textId="77777777" w:rsidR="001430CC" w:rsidRPr="008339C6" w:rsidRDefault="00465138" w:rsidP="00465138">
      <w:pPr>
        <w:spacing w:after="133" w:line="360" w:lineRule="auto"/>
        <w:ind w:left="14"/>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Municipal tax</w:t>
      </w:r>
      <w:r w:rsidRPr="00D72C22">
        <w:rPr>
          <w:rFonts w:ascii="Arial" w:eastAsia="Arial" w:hAnsi="Arial" w:cs="Arial"/>
          <w:b/>
          <w:color w:val="000000"/>
        </w:rPr>
        <w:t xml:space="preserve">” </w:t>
      </w:r>
      <w:r w:rsidR="001430CC" w:rsidRPr="008339C6">
        <w:rPr>
          <w:rFonts w:ascii="Arial" w:eastAsia="Arial" w:hAnsi="Arial" w:cs="Arial"/>
          <w:color w:val="000000"/>
        </w:rPr>
        <w:t xml:space="preserve">means property rates or other taxes, levies or duties that a municipality may impose;”  </w:t>
      </w:r>
    </w:p>
    <w:p w14:paraId="25BB300E" w14:textId="77777777" w:rsidR="001430CC" w:rsidRPr="008339C6" w:rsidRDefault="00465138" w:rsidP="001430CC">
      <w:pPr>
        <w:spacing w:after="127" w:line="360" w:lineRule="auto"/>
        <w:ind w:left="-1" w:firstLine="2"/>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National Treasury</w:t>
      </w:r>
      <w:r w:rsidRPr="00D72C22">
        <w:rPr>
          <w:rFonts w:ascii="Arial" w:eastAsia="Arial" w:hAnsi="Arial" w:cs="Arial"/>
          <w:b/>
          <w:color w:val="000000"/>
        </w:rPr>
        <w:t>”</w:t>
      </w:r>
      <w:r w:rsidRPr="00D72C22">
        <w:rPr>
          <w:rFonts w:ascii="Arial" w:eastAsia="Arial" w:hAnsi="Arial" w:cs="Arial"/>
          <w:color w:val="000000"/>
        </w:rPr>
        <w:t xml:space="preserve"> </w:t>
      </w:r>
      <w:r w:rsidR="001430CC" w:rsidRPr="008339C6">
        <w:rPr>
          <w:rFonts w:ascii="Arial" w:eastAsia="Arial" w:hAnsi="Arial" w:cs="Arial"/>
          <w:color w:val="000000"/>
        </w:rPr>
        <w:t xml:space="preserve">means the National Treasury established </w:t>
      </w:r>
      <w:r w:rsidRPr="00D72C22">
        <w:rPr>
          <w:rFonts w:ascii="Arial" w:eastAsia="Arial" w:hAnsi="Arial" w:cs="Arial"/>
          <w:color w:val="000000"/>
        </w:rPr>
        <w:t xml:space="preserve">in terms of </w:t>
      </w:r>
      <w:r w:rsidR="001430CC" w:rsidRPr="008339C6">
        <w:rPr>
          <w:rFonts w:ascii="Arial" w:eastAsia="Arial" w:hAnsi="Arial" w:cs="Arial"/>
          <w:color w:val="000000"/>
        </w:rPr>
        <w:t xml:space="preserve">section 5 of the Public Finance Management Act;”  </w:t>
      </w:r>
    </w:p>
    <w:p w14:paraId="192F3E70" w14:textId="77777777" w:rsidR="001430CC" w:rsidRPr="008339C6" w:rsidRDefault="00465138" w:rsidP="001430CC">
      <w:pPr>
        <w:spacing w:after="97" w:line="360" w:lineRule="auto"/>
        <w:ind w:left="-1" w:firstLine="2"/>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Official</w:t>
      </w:r>
      <w:r w:rsidRPr="00D72C22">
        <w:rPr>
          <w:rFonts w:ascii="Arial" w:eastAsia="Arial" w:hAnsi="Arial" w:cs="Arial"/>
          <w:b/>
          <w:color w:val="000000"/>
        </w:rPr>
        <w:t xml:space="preserve">” </w:t>
      </w:r>
      <w:r w:rsidR="001430CC" w:rsidRPr="008339C6">
        <w:rPr>
          <w:rFonts w:ascii="Arial" w:eastAsia="Arial" w:hAnsi="Arial" w:cs="Arial"/>
          <w:color w:val="000000"/>
        </w:rPr>
        <w:t xml:space="preserve">in relation to a municipality or municipal entity, means—  </w:t>
      </w:r>
    </w:p>
    <w:p w14:paraId="447B0EC0" w14:textId="77777777" w:rsidR="001430CC" w:rsidRPr="008339C6" w:rsidRDefault="001430CC" w:rsidP="00010694">
      <w:pPr>
        <w:numPr>
          <w:ilvl w:val="0"/>
          <w:numId w:val="48"/>
        </w:numPr>
        <w:spacing w:after="137" w:line="360" w:lineRule="auto"/>
        <w:ind w:hanging="720"/>
        <w:jc w:val="both"/>
        <w:rPr>
          <w:rFonts w:ascii="Arial" w:eastAsia="Arial" w:hAnsi="Arial" w:cs="Arial"/>
          <w:color w:val="000000"/>
        </w:rPr>
      </w:pPr>
      <w:r w:rsidRPr="008339C6">
        <w:rPr>
          <w:rFonts w:ascii="Arial" w:eastAsia="Arial" w:hAnsi="Arial" w:cs="Arial"/>
          <w:color w:val="000000"/>
        </w:rPr>
        <w:t xml:space="preserve">an employee of a municipality or municipal entity;  </w:t>
      </w:r>
    </w:p>
    <w:p w14:paraId="3FF1C134" w14:textId="77777777" w:rsidR="001430CC" w:rsidRPr="008339C6" w:rsidRDefault="001430CC" w:rsidP="00010694">
      <w:pPr>
        <w:numPr>
          <w:ilvl w:val="0"/>
          <w:numId w:val="48"/>
        </w:numPr>
        <w:spacing w:after="115" w:line="360" w:lineRule="auto"/>
        <w:ind w:hanging="720"/>
        <w:jc w:val="both"/>
        <w:rPr>
          <w:rFonts w:ascii="Arial" w:eastAsia="Arial" w:hAnsi="Arial" w:cs="Arial"/>
          <w:color w:val="000000"/>
        </w:rPr>
      </w:pPr>
      <w:r w:rsidRPr="008339C6">
        <w:rPr>
          <w:rFonts w:ascii="Arial" w:eastAsia="Arial" w:hAnsi="Arial" w:cs="Arial"/>
          <w:color w:val="000000"/>
        </w:rPr>
        <w:t xml:space="preserve">a person seconded to a municipality or municipal entity to work as a member of the staff of the  municipality or municipal entity; or  </w:t>
      </w:r>
    </w:p>
    <w:p w14:paraId="388DBF7C" w14:textId="77777777" w:rsidR="001430CC" w:rsidRPr="008339C6" w:rsidRDefault="001430CC" w:rsidP="00010694">
      <w:pPr>
        <w:numPr>
          <w:ilvl w:val="0"/>
          <w:numId w:val="48"/>
        </w:numPr>
        <w:spacing w:after="126" w:line="360" w:lineRule="auto"/>
        <w:ind w:left="734" w:hanging="734"/>
        <w:jc w:val="both"/>
        <w:rPr>
          <w:rFonts w:ascii="Arial" w:eastAsia="Arial" w:hAnsi="Arial" w:cs="Arial"/>
          <w:color w:val="000000"/>
        </w:rPr>
      </w:pPr>
      <w:r w:rsidRPr="008339C6">
        <w:rPr>
          <w:rFonts w:ascii="Arial" w:eastAsia="Arial" w:hAnsi="Arial" w:cs="Arial"/>
          <w:color w:val="000000"/>
        </w:rPr>
        <w:t xml:space="preserve">a person contracted by a municipality or municipal entity to work as a member of the staff of the  municipality or municipal entity otherwise than as an employee;”  </w:t>
      </w:r>
    </w:p>
    <w:p w14:paraId="30F7B87D" w14:textId="77777777" w:rsidR="001430CC" w:rsidRPr="008339C6" w:rsidRDefault="00465138" w:rsidP="001430CC">
      <w:pPr>
        <w:spacing w:after="101" w:line="360" w:lineRule="auto"/>
        <w:ind w:left="-1" w:firstLine="2"/>
        <w:jc w:val="both"/>
        <w:rPr>
          <w:rFonts w:ascii="Arial" w:eastAsia="Arial" w:hAnsi="Arial" w:cs="Arial"/>
          <w:color w:val="000000"/>
        </w:rPr>
      </w:pPr>
      <w:r w:rsidRPr="00D72C22">
        <w:rPr>
          <w:rFonts w:ascii="Arial" w:eastAsia="Arial" w:hAnsi="Arial" w:cs="Arial"/>
          <w:b/>
          <w:color w:val="000000"/>
        </w:rPr>
        <w:t>“</w:t>
      </w:r>
      <w:r w:rsidR="001430CC" w:rsidRPr="008339C6">
        <w:rPr>
          <w:rFonts w:ascii="Arial" w:eastAsia="Arial" w:hAnsi="Arial" w:cs="Arial"/>
          <w:b/>
          <w:color w:val="000000"/>
        </w:rPr>
        <w:t>Prescribe</w:t>
      </w:r>
      <w:r w:rsidRPr="00D72C22">
        <w:rPr>
          <w:rFonts w:ascii="Arial" w:eastAsia="Arial" w:hAnsi="Arial" w:cs="Arial"/>
          <w:color w:val="000000"/>
        </w:rPr>
        <w:t xml:space="preserve">” </w:t>
      </w:r>
      <w:r w:rsidR="001430CC" w:rsidRPr="008339C6">
        <w:rPr>
          <w:rFonts w:ascii="Arial" w:eastAsia="Arial" w:hAnsi="Arial" w:cs="Arial"/>
          <w:color w:val="000000"/>
        </w:rPr>
        <w:t>means prescribe</w:t>
      </w:r>
      <w:r w:rsidRPr="00D72C22">
        <w:rPr>
          <w:rFonts w:ascii="Arial" w:eastAsia="Arial" w:hAnsi="Arial" w:cs="Arial"/>
          <w:color w:val="000000"/>
        </w:rPr>
        <w:t>d by R</w:t>
      </w:r>
      <w:r w:rsidR="001430CC" w:rsidRPr="008339C6">
        <w:rPr>
          <w:rFonts w:ascii="Arial" w:eastAsia="Arial" w:hAnsi="Arial" w:cs="Arial"/>
          <w:color w:val="000000"/>
        </w:rPr>
        <w:t>egu</w:t>
      </w:r>
      <w:r w:rsidRPr="00D72C22">
        <w:rPr>
          <w:rFonts w:ascii="Arial" w:eastAsia="Arial" w:hAnsi="Arial" w:cs="Arial"/>
          <w:color w:val="000000"/>
        </w:rPr>
        <w:t>lation in terms of section 168;</w:t>
      </w:r>
      <w:r w:rsidR="001430CC" w:rsidRPr="008339C6">
        <w:rPr>
          <w:rFonts w:ascii="Arial" w:eastAsia="Arial" w:hAnsi="Arial" w:cs="Arial"/>
          <w:color w:val="000000"/>
        </w:rPr>
        <w:t xml:space="preserve">  </w:t>
      </w:r>
    </w:p>
    <w:p w14:paraId="2A6D4EFB" w14:textId="5148C7B6" w:rsidR="00E609DE" w:rsidRPr="00D72C22" w:rsidRDefault="00465138" w:rsidP="00465138">
      <w:pPr>
        <w:spacing w:after="136" w:line="360" w:lineRule="auto"/>
        <w:ind w:left="14"/>
        <w:jc w:val="both"/>
        <w:rPr>
          <w:rFonts w:ascii="Arial" w:eastAsia="Arial" w:hAnsi="Arial" w:cs="Arial"/>
          <w:color w:val="000000"/>
          <w:lang w:bidi="en-ZA"/>
        </w:rPr>
      </w:pPr>
      <w:r w:rsidRPr="00D72C22">
        <w:rPr>
          <w:rFonts w:ascii="Arial" w:eastAsia="Arial" w:hAnsi="Arial" w:cs="Arial"/>
          <w:b/>
          <w:color w:val="000000"/>
        </w:rPr>
        <w:t>“</w:t>
      </w:r>
      <w:r w:rsidR="001430CC" w:rsidRPr="008339C6">
        <w:rPr>
          <w:rFonts w:ascii="Arial" w:eastAsia="Arial" w:hAnsi="Arial" w:cs="Arial"/>
          <w:b/>
          <w:color w:val="000000"/>
        </w:rPr>
        <w:t>Security</w:t>
      </w:r>
      <w:r w:rsidRPr="00D72C22">
        <w:rPr>
          <w:rFonts w:ascii="Arial" w:eastAsia="Arial" w:hAnsi="Arial" w:cs="Arial"/>
          <w:color w:val="000000"/>
        </w:rPr>
        <w:t xml:space="preserve">” </w:t>
      </w:r>
      <w:r w:rsidR="001430CC" w:rsidRPr="008339C6">
        <w:rPr>
          <w:rFonts w:ascii="Arial" w:eastAsia="Arial" w:hAnsi="Arial" w:cs="Arial"/>
          <w:color w:val="000000"/>
        </w:rPr>
        <w:t>means any mechanism intended to secure the interest of a lender or investor, and includes any of the mechanism</w:t>
      </w:r>
      <w:r w:rsidR="000533C9">
        <w:rPr>
          <w:rFonts w:ascii="Arial" w:eastAsia="Arial" w:hAnsi="Arial" w:cs="Arial"/>
          <w:color w:val="000000"/>
        </w:rPr>
        <w:t>s mentioned in section 48(2).</w:t>
      </w:r>
    </w:p>
    <w:p w14:paraId="3E7BB62B" w14:textId="77777777" w:rsidR="008339C6" w:rsidRPr="00D72C22" w:rsidRDefault="008339C6" w:rsidP="000533C9">
      <w:pPr>
        <w:pStyle w:val="ListParagraph"/>
        <w:numPr>
          <w:ilvl w:val="0"/>
          <w:numId w:val="49"/>
        </w:numPr>
        <w:spacing w:before="240" w:after="230" w:line="360" w:lineRule="auto"/>
        <w:jc w:val="both"/>
        <w:rPr>
          <w:rFonts w:ascii="Arial" w:eastAsia="Arial" w:hAnsi="Arial" w:cs="Arial"/>
          <w:color w:val="000000"/>
          <w:lang w:bidi="en-ZA"/>
        </w:rPr>
      </w:pPr>
      <w:r w:rsidRPr="00D72C22">
        <w:rPr>
          <w:rFonts w:ascii="Arial" w:eastAsia="Arial" w:hAnsi="Arial" w:cs="Arial"/>
          <w:b/>
          <w:color w:val="000000"/>
        </w:rPr>
        <w:t xml:space="preserve">PURPOSE </w:t>
      </w:r>
      <w:r w:rsidR="00465138" w:rsidRPr="00D72C22">
        <w:rPr>
          <w:rFonts w:ascii="Arial" w:eastAsia="Arial" w:hAnsi="Arial" w:cs="Arial"/>
          <w:b/>
          <w:color w:val="000000"/>
        </w:rPr>
        <w:t>OF POLICY</w:t>
      </w:r>
    </w:p>
    <w:p w14:paraId="2B08784C" w14:textId="76C45AB5" w:rsidR="008339C6" w:rsidRPr="00D72C22" w:rsidRDefault="008339C6" w:rsidP="00465138">
      <w:pPr>
        <w:spacing w:after="261" w:line="360" w:lineRule="auto"/>
        <w:jc w:val="both"/>
        <w:rPr>
          <w:rFonts w:ascii="Arial" w:eastAsia="Arial" w:hAnsi="Arial" w:cs="Arial"/>
          <w:color w:val="000000"/>
        </w:rPr>
      </w:pPr>
      <w:r w:rsidRPr="008339C6">
        <w:rPr>
          <w:rFonts w:ascii="Arial" w:eastAsia="Arial" w:hAnsi="Arial" w:cs="Arial"/>
          <w:color w:val="000000"/>
        </w:rPr>
        <w:t xml:space="preserve">This policy aims to ensure that </w:t>
      </w:r>
      <w:r w:rsidR="00E609DE" w:rsidRPr="00D72C22">
        <w:rPr>
          <w:rFonts w:ascii="Arial" w:eastAsia="Arial" w:hAnsi="Arial" w:cs="Arial"/>
          <w:color w:val="000000"/>
        </w:rPr>
        <w:t xml:space="preserve">Dr Beyers </w:t>
      </w:r>
      <w:r w:rsidR="00671F55">
        <w:rPr>
          <w:rFonts w:ascii="Arial" w:eastAsia="Arial" w:hAnsi="Arial" w:cs="Arial"/>
          <w:color w:val="000000"/>
        </w:rPr>
        <w:t xml:space="preserve">Naudé </w:t>
      </w:r>
      <w:r w:rsidRPr="008339C6">
        <w:rPr>
          <w:rFonts w:ascii="Arial" w:eastAsia="Arial" w:hAnsi="Arial" w:cs="Arial"/>
          <w:color w:val="000000"/>
        </w:rPr>
        <w:t xml:space="preserve">Municipality has sufficient and cost-effective cash funding in order to achieve its objectives through the implementation of its operating and capital budgets and to provide a measure for protection for future losses, as well as providing the necessary cash resources for future capital replacements and other current and non-current liabilities by creating certain reserves.  </w:t>
      </w:r>
    </w:p>
    <w:p w14:paraId="1CCB5EE0" w14:textId="77777777" w:rsidR="008339C6" w:rsidRPr="00D72C22" w:rsidRDefault="008339C6" w:rsidP="00010694">
      <w:pPr>
        <w:pStyle w:val="ListParagraph"/>
        <w:numPr>
          <w:ilvl w:val="0"/>
          <w:numId w:val="49"/>
        </w:numPr>
        <w:spacing w:after="340" w:line="360" w:lineRule="auto"/>
        <w:jc w:val="both"/>
        <w:rPr>
          <w:rFonts w:ascii="Arial" w:eastAsia="Arial" w:hAnsi="Arial" w:cs="Arial"/>
          <w:color w:val="000000"/>
        </w:rPr>
      </w:pPr>
      <w:r w:rsidRPr="00D72C22">
        <w:rPr>
          <w:rFonts w:ascii="Arial" w:eastAsia="Arial" w:hAnsi="Arial" w:cs="Arial"/>
          <w:b/>
          <w:color w:val="000000"/>
        </w:rPr>
        <w:t xml:space="preserve">ALIGNMENT WITH THE MUNICIPALITIES’ STRATEGIC GOALS AND OBJECTIVES </w:t>
      </w:r>
      <w:r w:rsidRPr="00D72C22">
        <w:rPr>
          <w:rFonts w:ascii="Arial" w:eastAsia="Arial" w:hAnsi="Arial" w:cs="Arial"/>
          <w:color w:val="000000"/>
        </w:rPr>
        <w:t xml:space="preserve"> </w:t>
      </w:r>
    </w:p>
    <w:p w14:paraId="3F5776C9" w14:textId="77777777" w:rsidR="000533C9" w:rsidRDefault="008339C6" w:rsidP="00001621">
      <w:pPr>
        <w:spacing w:after="156" w:line="360" w:lineRule="auto"/>
        <w:jc w:val="both"/>
        <w:rPr>
          <w:rFonts w:ascii="Arial" w:eastAsia="Arial" w:hAnsi="Arial" w:cs="Arial"/>
          <w:color w:val="000000"/>
        </w:rPr>
      </w:pPr>
      <w:r w:rsidRPr="008339C6">
        <w:rPr>
          <w:rFonts w:ascii="Arial" w:eastAsia="Arial" w:hAnsi="Arial" w:cs="Arial"/>
          <w:color w:val="000000"/>
        </w:rPr>
        <w:t>This Policy supports the strategic directions drawn from t</w:t>
      </w:r>
      <w:r w:rsidR="00001621" w:rsidRPr="00D72C22">
        <w:rPr>
          <w:rFonts w:ascii="Arial" w:eastAsia="Arial" w:hAnsi="Arial" w:cs="Arial"/>
          <w:color w:val="000000"/>
        </w:rPr>
        <w:t xml:space="preserve">he </w:t>
      </w:r>
      <w:r w:rsidR="0019182C">
        <w:rPr>
          <w:rFonts w:ascii="Arial" w:eastAsia="Arial" w:hAnsi="Arial" w:cs="Arial"/>
          <w:color w:val="000000"/>
        </w:rPr>
        <w:t xml:space="preserve">alignment of the </w:t>
      </w:r>
      <w:r w:rsidR="00001621" w:rsidRPr="00D72C22">
        <w:rPr>
          <w:rFonts w:ascii="Arial" w:eastAsia="Arial" w:hAnsi="Arial" w:cs="Arial"/>
          <w:color w:val="000000"/>
        </w:rPr>
        <w:t>Integrated Development Plan (IDP)</w:t>
      </w:r>
      <w:r w:rsidR="0019182C">
        <w:rPr>
          <w:rFonts w:ascii="Arial" w:eastAsia="Arial" w:hAnsi="Arial" w:cs="Arial"/>
          <w:color w:val="000000"/>
        </w:rPr>
        <w:t xml:space="preserve">, Budget </w:t>
      </w:r>
      <w:r w:rsidRPr="0019182C">
        <w:rPr>
          <w:rFonts w:ascii="Arial" w:eastAsia="Arial" w:hAnsi="Arial" w:cs="Arial"/>
          <w:color w:val="000000"/>
        </w:rPr>
        <w:t>and S</w:t>
      </w:r>
      <w:r w:rsidR="00001621" w:rsidRPr="0019182C">
        <w:rPr>
          <w:rFonts w:ascii="Arial" w:eastAsia="Arial" w:hAnsi="Arial" w:cs="Arial"/>
          <w:color w:val="000000"/>
        </w:rPr>
        <w:t>ervice Delivery and Bud</w:t>
      </w:r>
      <w:r w:rsidR="0019182C">
        <w:rPr>
          <w:rFonts w:ascii="Arial" w:eastAsia="Arial" w:hAnsi="Arial" w:cs="Arial"/>
          <w:color w:val="000000"/>
        </w:rPr>
        <w:t>get Implementation Plan (SDBIP).</w:t>
      </w:r>
      <w:r w:rsidRPr="0019182C">
        <w:rPr>
          <w:rFonts w:ascii="Arial" w:eastAsia="Arial" w:hAnsi="Arial" w:cs="Arial"/>
          <w:color w:val="000000"/>
        </w:rPr>
        <w:t xml:space="preserve"> </w:t>
      </w:r>
      <w:r w:rsidRPr="0019182C">
        <w:rPr>
          <w:rFonts w:ascii="Arial" w:eastAsia="Arial" w:hAnsi="Arial" w:cs="Arial"/>
          <w:b/>
          <w:color w:val="000000"/>
        </w:rPr>
        <w:t xml:space="preserve"> </w:t>
      </w:r>
      <w:r w:rsidRPr="0019182C">
        <w:rPr>
          <w:rFonts w:ascii="Arial" w:eastAsia="Arial" w:hAnsi="Arial" w:cs="Arial"/>
          <w:color w:val="000000"/>
        </w:rPr>
        <w:t xml:space="preserve"> </w:t>
      </w:r>
    </w:p>
    <w:p w14:paraId="41038321" w14:textId="1974D80F" w:rsidR="008339C6" w:rsidRDefault="008339C6" w:rsidP="00001621">
      <w:pPr>
        <w:spacing w:after="156" w:line="360" w:lineRule="auto"/>
        <w:jc w:val="both"/>
        <w:rPr>
          <w:rFonts w:ascii="Arial" w:eastAsia="Arial" w:hAnsi="Arial" w:cs="Arial"/>
          <w:color w:val="000000"/>
        </w:rPr>
      </w:pPr>
      <w:r w:rsidRPr="0019182C">
        <w:rPr>
          <w:rFonts w:ascii="Arial" w:eastAsia="Arial" w:hAnsi="Arial" w:cs="Arial"/>
          <w:color w:val="000000"/>
        </w:rPr>
        <w:t xml:space="preserve"> </w:t>
      </w:r>
    </w:p>
    <w:p w14:paraId="65D8C00C" w14:textId="77777777" w:rsidR="00FB7CD8" w:rsidRPr="0019182C" w:rsidRDefault="00FB7CD8" w:rsidP="00001621">
      <w:pPr>
        <w:spacing w:after="156" w:line="360" w:lineRule="auto"/>
        <w:jc w:val="both"/>
        <w:rPr>
          <w:rFonts w:ascii="Arial" w:eastAsia="Arial" w:hAnsi="Arial" w:cs="Arial"/>
          <w:color w:val="000000"/>
        </w:rPr>
      </w:pPr>
    </w:p>
    <w:p w14:paraId="3CFC238E" w14:textId="0DEBF721" w:rsidR="008339C6" w:rsidRPr="008339C6" w:rsidRDefault="00D72C22" w:rsidP="009A6E7C">
      <w:pPr>
        <w:spacing w:after="342" w:line="360" w:lineRule="auto"/>
        <w:ind w:left="450" w:hanging="451"/>
        <w:jc w:val="both"/>
        <w:rPr>
          <w:rFonts w:ascii="Arial" w:eastAsia="Arial" w:hAnsi="Arial" w:cs="Arial"/>
          <w:color w:val="000000"/>
        </w:rPr>
      </w:pPr>
      <w:r>
        <w:rPr>
          <w:rFonts w:ascii="Arial" w:eastAsia="Arial" w:hAnsi="Arial" w:cs="Arial"/>
          <w:b/>
          <w:color w:val="000000"/>
        </w:rPr>
        <w:lastRenderedPageBreak/>
        <w:t>4.</w:t>
      </w:r>
      <w:r>
        <w:rPr>
          <w:rFonts w:ascii="Arial" w:eastAsia="Arial" w:hAnsi="Arial" w:cs="Arial"/>
          <w:b/>
          <w:color w:val="000000"/>
        </w:rPr>
        <w:tab/>
      </w:r>
      <w:r w:rsidR="008339C6" w:rsidRPr="008339C6">
        <w:rPr>
          <w:rFonts w:ascii="Arial" w:eastAsia="Arial" w:hAnsi="Arial" w:cs="Arial"/>
          <w:b/>
          <w:color w:val="000000"/>
        </w:rPr>
        <w:t xml:space="preserve">CONTEXT, PRINCIPLES, VALUES AND ISSUES </w:t>
      </w:r>
      <w:r w:rsidR="008339C6" w:rsidRPr="008339C6">
        <w:rPr>
          <w:rFonts w:ascii="Arial" w:eastAsia="Arial" w:hAnsi="Arial" w:cs="Arial"/>
          <w:color w:val="000000"/>
        </w:rPr>
        <w:t xml:space="preserve"> </w:t>
      </w:r>
    </w:p>
    <w:p w14:paraId="2FECD43B" w14:textId="77777777" w:rsidR="008339C6" w:rsidRPr="008339C6" w:rsidRDefault="008339C6" w:rsidP="001430CC">
      <w:pPr>
        <w:spacing w:after="161" w:line="360" w:lineRule="auto"/>
        <w:ind w:left="565" w:hanging="566"/>
        <w:jc w:val="both"/>
        <w:rPr>
          <w:rFonts w:ascii="Arial" w:eastAsia="Arial" w:hAnsi="Arial" w:cs="Arial"/>
          <w:color w:val="000000"/>
        </w:rPr>
      </w:pPr>
      <w:r w:rsidRPr="008339C6">
        <w:rPr>
          <w:rFonts w:ascii="Arial" w:eastAsia="Arial" w:hAnsi="Arial" w:cs="Arial"/>
          <w:color w:val="000000"/>
        </w:rPr>
        <w:t xml:space="preserve">4.1. </w:t>
      </w:r>
      <w:r w:rsidR="00D72C22">
        <w:rPr>
          <w:rFonts w:ascii="Arial" w:eastAsia="Arial" w:hAnsi="Arial" w:cs="Arial"/>
          <w:color w:val="000000"/>
        </w:rPr>
        <w:t xml:space="preserve">  </w:t>
      </w:r>
      <w:r w:rsidRPr="008339C6">
        <w:rPr>
          <w:rFonts w:ascii="Arial" w:eastAsia="Arial" w:hAnsi="Arial" w:cs="Arial"/>
          <w:color w:val="000000"/>
        </w:rPr>
        <w:t xml:space="preserve">Section 195 (1) of </w:t>
      </w:r>
      <w:r w:rsidR="00D72C22">
        <w:rPr>
          <w:rFonts w:ascii="Arial" w:eastAsia="Arial" w:hAnsi="Arial" w:cs="Arial"/>
          <w:color w:val="000000"/>
        </w:rPr>
        <w:t>the Constitution requires that p</w:t>
      </w:r>
      <w:r w:rsidRPr="008339C6">
        <w:rPr>
          <w:rFonts w:ascii="Arial" w:eastAsia="Arial" w:hAnsi="Arial" w:cs="Arial"/>
          <w:color w:val="000000"/>
        </w:rPr>
        <w:t xml:space="preserve">ublic administration must be governed by the democratic values and principles enshrined in the Constitution, including, amongst others, the following principles:  </w:t>
      </w:r>
    </w:p>
    <w:p w14:paraId="2B96A683" w14:textId="77777777" w:rsidR="008339C6" w:rsidRPr="008339C6" w:rsidRDefault="008339C6" w:rsidP="00D72C22">
      <w:pPr>
        <w:numPr>
          <w:ilvl w:val="0"/>
          <w:numId w:val="2"/>
        </w:numPr>
        <w:spacing w:after="261" w:line="360" w:lineRule="auto"/>
        <w:ind w:left="900" w:hanging="360"/>
        <w:jc w:val="both"/>
        <w:rPr>
          <w:rFonts w:ascii="Arial" w:eastAsia="Arial" w:hAnsi="Arial" w:cs="Arial"/>
          <w:color w:val="000000"/>
        </w:rPr>
      </w:pPr>
      <w:r w:rsidRPr="008339C6">
        <w:rPr>
          <w:rFonts w:ascii="Arial" w:eastAsia="Arial" w:hAnsi="Arial" w:cs="Arial"/>
          <w:color w:val="000000"/>
        </w:rPr>
        <w:t xml:space="preserve">A high standard of professional ethics must be promoted and maintained.  </w:t>
      </w:r>
    </w:p>
    <w:p w14:paraId="4D7EC994" w14:textId="77777777" w:rsidR="008339C6" w:rsidRPr="008339C6" w:rsidRDefault="008339C6" w:rsidP="00D72C22">
      <w:pPr>
        <w:numPr>
          <w:ilvl w:val="0"/>
          <w:numId w:val="2"/>
        </w:numPr>
        <w:spacing w:after="261" w:line="360" w:lineRule="auto"/>
        <w:ind w:left="900" w:hanging="360"/>
        <w:jc w:val="both"/>
        <w:rPr>
          <w:rFonts w:ascii="Arial" w:eastAsia="Arial" w:hAnsi="Arial" w:cs="Arial"/>
          <w:color w:val="000000"/>
        </w:rPr>
      </w:pPr>
      <w:r w:rsidRPr="008339C6">
        <w:rPr>
          <w:rFonts w:ascii="Arial" w:eastAsia="Arial" w:hAnsi="Arial" w:cs="Arial"/>
          <w:color w:val="000000"/>
        </w:rPr>
        <w:t xml:space="preserve">Efficient, economic and effective use of resources must be promoted.  </w:t>
      </w:r>
    </w:p>
    <w:p w14:paraId="14081261" w14:textId="77777777" w:rsidR="008339C6" w:rsidRPr="008339C6" w:rsidRDefault="008339C6" w:rsidP="00D72C22">
      <w:pPr>
        <w:numPr>
          <w:ilvl w:val="0"/>
          <w:numId w:val="2"/>
        </w:numPr>
        <w:spacing w:after="261" w:line="360" w:lineRule="auto"/>
        <w:ind w:left="900" w:hanging="360"/>
        <w:jc w:val="both"/>
        <w:rPr>
          <w:rFonts w:ascii="Arial" w:eastAsia="Arial" w:hAnsi="Arial" w:cs="Arial"/>
          <w:color w:val="000000"/>
        </w:rPr>
      </w:pPr>
      <w:r w:rsidRPr="008339C6">
        <w:rPr>
          <w:rFonts w:ascii="Arial" w:eastAsia="Arial" w:hAnsi="Arial" w:cs="Arial"/>
          <w:color w:val="000000"/>
        </w:rPr>
        <w:t xml:space="preserve">Public administration must be development-oriented.  </w:t>
      </w:r>
    </w:p>
    <w:p w14:paraId="14B5BE06" w14:textId="77777777" w:rsidR="008339C6" w:rsidRPr="008339C6" w:rsidRDefault="008339C6" w:rsidP="00D72C22">
      <w:pPr>
        <w:numPr>
          <w:ilvl w:val="0"/>
          <w:numId w:val="2"/>
        </w:numPr>
        <w:spacing w:after="261" w:line="360" w:lineRule="auto"/>
        <w:ind w:left="900" w:hanging="360"/>
        <w:jc w:val="both"/>
        <w:rPr>
          <w:rFonts w:ascii="Arial" w:eastAsia="Arial" w:hAnsi="Arial" w:cs="Arial"/>
          <w:color w:val="000000"/>
        </w:rPr>
      </w:pPr>
      <w:r w:rsidRPr="008339C6">
        <w:rPr>
          <w:rFonts w:ascii="Arial" w:eastAsia="Arial" w:hAnsi="Arial" w:cs="Arial"/>
          <w:color w:val="000000"/>
        </w:rPr>
        <w:t xml:space="preserve">Services must be provided impartially, fairly, equitably and without bias.  </w:t>
      </w:r>
    </w:p>
    <w:p w14:paraId="1B47BB28" w14:textId="77777777" w:rsidR="008339C6" w:rsidRPr="008339C6" w:rsidRDefault="008339C6" w:rsidP="00D72C22">
      <w:pPr>
        <w:numPr>
          <w:ilvl w:val="0"/>
          <w:numId w:val="2"/>
        </w:numPr>
        <w:spacing w:after="1" w:line="360" w:lineRule="auto"/>
        <w:ind w:left="900" w:hanging="360"/>
        <w:jc w:val="both"/>
        <w:rPr>
          <w:rFonts w:ascii="Arial" w:eastAsia="Arial" w:hAnsi="Arial" w:cs="Arial"/>
          <w:color w:val="000000"/>
        </w:rPr>
      </w:pPr>
      <w:r w:rsidRPr="008339C6">
        <w:rPr>
          <w:rFonts w:ascii="Arial" w:eastAsia="Arial" w:hAnsi="Arial" w:cs="Arial"/>
          <w:color w:val="000000"/>
        </w:rPr>
        <w:t xml:space="preserve">People’s needs must be responded to, and the public must be encouraged to participate in policy-making.  </w:t>
      </w:r>
    </w:p>
    <w:p w14:paraId="29E3B23E" w14:textId="77777777" w:rsidR="008339C6" w:rsidRPr="008339C6" w:rsidRDefault="008339C6" w:rsidP="00D72C22">
      <w:pPr>
        <w:numPr>
          <w:ilvl w:val="0"/>
          <w:numId w:val="2"/>
        </w:numPr>
        <w:spacing w:after="261" w:line="360" w:lineRule="auto"/>
        <w:ind w:left="900" w:hanging="360"/>
        <w:jc w:val="both"/>
        <w:rPr>
          <w:rFonts w:ascii="Arial" w:eastAsia="Arial" w:hAnsi="Arial" w:cs="Arial"/>
          <w:color w:val="000000"/>
        </w:rPr>
      </w:pPr>
      <w:r w:rsidRPr="008339C6">
        <w:rPr>
          <w:rFonts w:ascii="Arial" w:eastAsia="Arial" w:hAnsi="Arial" w:cs="Arial"/>
          <w:color w:val="000000"/>
        </w:rPr>
        <w:t xml:space="preserve">Public administration must be accountable.  </w:t>
      </w:r>
    </w:p>
    <w:p w14:paraId="1F39BDA8" w14:textId="77777777" w:rsidR="008339C6" w:rsidRPr="008339C6" w:rsidRDefault="008339C6" w:rsidP="00D72C22">
      <w:pPr>
        <w:numPr>
          <w:ilvl w:val="0"/>
          <w:numId w:val="2"/>
        </w:numPr>
        <w:spacing w:after="261" w:line="360" w:lineRule="auto"/>
        <w:ind w:left="900" w:hanging="360"/>
        <w:jc w:val="both"/>
        <w:rPr>
          <w:rFonts w:ascii="Arial" w:eastAsia="Arial" w:hAnsi="Arial" w:cs="Arial"/>
          <w:color w:val="000000"/>
        </w:rPr>
      </w:pPr>
      <w:r w:rsidRPr="008339C6">
        <w:rPr>
          <w:rFonts w:ascii="Arial" w:eastAsia="Arial" w:hAnsi="Arial" w:cs="Arial"/>
          <w:color w:val="000000"/>
        </w:rPr>
        <w:t xml:space="preserve">Transparency must be fostered by providing the public with timely, accessible and      accurate information. </w:t>
      </w:r>
    </w:p>
    <w:p w14:paraId="052D944D" w14:textId="77777777" w:rsidR="008339C6" w:rsidRPr="008339C6" w:rsidRDefault="008339C6" w:rsidP="001430CC">
      <w:pPr>
        <w:spacing w:after="156" w:line="360" w:lineRule="auto"/>
        <w:ind w:left="565" w:hanging="566"/>
        <w:jc w:val="both"/>
        <w:rPr>
          <w:rFonts w:ascii="Arial" w:eastAsia="Arial" w:hAnsi="Arial" w:cs="Arial"/>
          <w:color w:val="000000"/>
        </w:rPr>
      </w:pPr>
      <w:r w:rsidRPr="008339C6">
        <w:rPr>
          <w:rFonts w:ascii="Arial" w:eastAsia="Arial" w:hAnsi="Arial" w:cs="Arial"/>
          <w:color w:val="000000"/>
        </w:rPr>
        <w:t xml:space="preserve">4.2. The principles guiding this Funding and Reserve Policy are derived from the above and will therefore endeavour to promote:  </w:t>
      </w:r>
    </w:p>
    <w:p w14:paraId="409EFF47" w14:textId="77777777" w:rsidR="008339C6" w:rsidRPr="008339C6" w:rsidRDefault="008339C6" w:rsidP="00D72C22">
      <w:pPr>
        <w:numPr>
          <w:ilvl w:val="2"/>
          <w:numId w:val="5"/>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Affordability;  </w:t>
      </w:r>
    </w:p>
    <w:p w14:paraId="2EB40E33" w14:textId="77777777" w:rsidR="008339C6" w:rsidRPr="008339C6" w:rsidRDefault="008339C6" w:rsidP="00D72C22">
      <w:pPr>
        <w:numPr>
          <w:ilvl w:val="2"/>
          <w:numId w:val="5"/>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Financial stability;  </w:t>
      </w:r>
    </w:p>
    <w:p w14:paraId="4C919856" w14:textId="77777777" w:rsidR="008339C6" w:rsidRPr="008339C6" w:rsidRDefault="008339C6" w:rsidP="00D72C22">
      <w:pPr>
        <w:numPr>
          <w:ilvl w:val="2"/>
          <w:numId w:val="5"/>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Equity; and  </w:t>
      </w:r>
    </w:p>
    <w:p w14:paraId="088E04F8" w14:textId="77777777" w:rsidR="008339C6" w:rsidRDefault="00232049" w:rsidP="00D72C22">
      <w:pPr>
        <w:numPr>
          <w:ilvl w:val="2"/>
          <w:numId w:val="5"/>
        </w:numPr>
        <w:spacing w:after="0" w:line="360" w:lineRule="auto"/>
        <w:ind w:hanging="360"/>
        <w:jc w:val="both"/>
        <w:rPr>
          <w:rFonts w:ascii="Arial" w:eastAsia="Arial" w:hAnsi="Arial" w:cs="Arial"/>
          <w:color w:val="000000"/>
        </w:rPr>
      </w:pPr>
      <w:r>
        <w:rPr>
          <w:rFonts w:ascii="Arial" w:eastAsia="Arial" w:hAnsi="Arial" w:cs="Arial"/>
          <w:color w:val="000000"/>
        </w:rPr>
        <w:t>Efficacy</w:t>
      </w:r>
    </w:p>
    <w:p w14:paraId="4B615CE2" w14:textId="77777777" w:rsidR="00D72C22" w:rsidRPr="008339C6" w:rsidRDefault="00D72C22" w:rsidP="00D72C22">
      <w:pPr>
        <w:spacing w:after="0" w:line="360" w:lineRule="auto"/>
        <w:ind w:left="1094"/>
        <w:jc w:val="both"/>
        <w:rPr>
          <w:rFonts w:ascii="Arial" w:eastAsia="Arial" w:hAnsi="Arial" w:cs="Arial"/>
          <w:color w:val="000000"/>
        </w:rPr>
      </w:pPr>
    </w:p>
    <w:p w14:paraId="71352C2E" w14:textId="77777777" w:rsidR="008339C6" w:rsidRPr="008339C6" w:rsidRDefault="008339C6" w:rsidP="00D72C22">
      <w:pPr>
        <w:numPr>
          <w:ilvl w:val="1"/>
          <w:numId w:val="3"/>
        </w:numPr>
        <w:spacing w:after="163" w:line="360" w:lineRule="auto"/>
        <w:ind w:left="450" w:hanging="463"/>
        <w:jc w:val="both"/>
        <w:rPr>
          <w:rFonts w:ascii="Arial" w:eastAsia="Arial" w:hAnsi="Arial" w:cs="Arial"/>
          <w:color w:val="000000"/>
        </w:rPr>
      </w:pPr>
      <w:r w:rsidRPr="008339C6">
        <w:rPr>
          <w:rFonts w:ascii="Arial" w:eastAsia="Arial" w:hAnsi="Arial" w:cs="Arial"/>
          <w:color w:val="000000"/>
        </w:rPr>
        <w:t xml:space="preserve">Each functionary in the budgeting and accounting process must do so with care and judgment, under the prevailing circumstances, as a person of prudence, discretion and intelligence would exercise to the management of his or her own finances with the primary objective of ensuring that the objectives of this policy are achieved.  </w:t>
      </w:r>
    </w:p>
    <w:p w14:paraId="1FECD800" w14:textId="77777777" w:rsidR="008339C6" w:rsidRPr="008339C6" w:rsidRDefault="008339C6" w:rsidP="00D72C22">
      <w:pPr>
        <w:numPr>
          <w:ilvl w:val="1"/>
          <w:numId w:val="3"/>
        </w:numPr>
        <w:spacing w:after="157" w:line="360" w:lineRule="auto"/>
        <w:ind w:left="450" w:hanging="463"/>
        <w:jc w:val="both"/>
        <w:rPr>
          <w:rFonts w:ascii="Arial" w:eastAsia="Arial" w:hAnsi="Arial" w:cs="Arial"/>
          <w:color w:val="000000"/>
        </w:rPr>
      </w:pPr>
      <w:r w:rsidRPr="008339C6">
        <w:rPr>
          <w:rFonts w:ascii="Arial" w:eastAsia="Arial" w:hAnsi="Arial" w:cs="Arial"/>
          <w:color w:val="000000"/>
        </w:rPr>
        <w:t xml:space="preserve">A budget which is not cash-funded or where any of the indicators as listed in this document are negative, will not be passed unless acceptable reasons can be provided.  </w:t>
      </w:r>
    </w:p>
    <w:p w14:paraId="5C273211" w14:textId="77777777" w:rsidR="008339C6" w:rsidRPr="008339C6" w:rsidRDefault="008339C6" w:rsidP="00D72C22">
      <w:pPr>
        <w:numPr>
          <w:ilvl w:val="1"/>
          <w:numId w:val="3"/>
        </w:numPr>
        <w:spacing w:after="261" w:line="360" w:lineRule="auto"/>
        <w:ind w:left="450" w:hanging="463"/>
        <w:jc w:val="both"/>
        <w:rPr>
          <w:rFonts w:ascii="Arial" w:eastAsia="Arial" w:hAnsi="Arial" w:cs="Arial"/>
          <w:color w:val="000000"/>
        </w:rPr>
      </w:pPr>
      <w:r w:rsidRPr="008339C6">
        <w:rPr>
          <w:rFonts w:ascii="Arial" w:eastAsia="Arial" w:hAnsi="Arial" w:cs="Arial"/>
          <w:color w:val="000000"/>
        </w:rPr>
        <w:t xml:space="preserve">This policy sets out the assumptions and methodology for estimating the following:  </w:t>
      </w:r>
    </w:p>
    <w:p w14:paraId="66B8AD9C" w14:textId="77777777" w:rsidR="008339C6" w:rsidRPr="008339C6" w:rsidRDefault="008339C6" w:rsidP="001430CC">
      <w:pPr>
        <w:numPr>
          <w:ilvl w:val="2"/>
          <w:numId w:val="4"/>
        </w:numPr>
        <w:spacing w:after="261" w:line="360" w:lineRule="auto"/>
        <w:ind w:hanging="360"/>
        <w:jc w:val="both"/>
        <w:rPr>
          <w:rFonts w:ascii="Arial" w:eastAsia="Arial" w:hAnsi="Arial" w:cs="Arial"/>
          <w:color w:val="000000"/>
        </w:rPr>
      </w:pPr>
      <w:r w:rsidRPr="008339C6">
        <w:rPr>
          <w:rFonts w:ascii="Arial" w:eastAsia="Arial" w:hAnsi="Arial" w:cs="Arial"/>
          <w:color w:val="000000"/>
        </w:rPr>
        <w:lastRenderedPageBreak/>
        <w:t xml:space="preserve">Projected billings, collections and all direct revenues;  </w:t>
      </w:r>
    </w:p>
    <w:p w14:paraId="55E9280A" w14:textId="77777777" w:rsidR="008339C6" w:rsidRPr="008339C6" w:rsidRDefault="008339C6" w:rsidP="001430CC">
      <w:pPr>
        <w:numPr>
          <w:ilvl w:val="2"/>
          <w:numId w:val="4"/>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The provision for revenue that will not be collected;  </w:t>
      </w:r>
    </w:p>
    <w:p w14:paraId="6CB1F6D3" w14:textId="77777777" w:rsidR="008339C6" w:rsidRPr="008339C6" w:rsidRDefault="008339C6" w:rsidP="001430CC">
      <w:pPr>
        <w:numPr>
          <w:ilvl w:val="2"/>
          <w:numId w:val="4"/>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The funds the Municipality can expect to receive from investments;  </w:t>
      </w:r>
    </w:p>
    <w:p w14:paraId="0256EBC6" w14:textId="77777777" w:rsidR="008339C6" w:rsidRPr="008339C6" w:rsidRDefault="008339C6" w:rsidP="001430CC">
      <w:pPr>
        <w:numPr>
          <w:ilvl w:val="2"/>
          <w:numId w:val="4"/>
        </w:numPr>
        <w:spacing w:after="298" w:line="360" w:lineRule="auto"/>
        <w:ind w:hanging="360"/>
        <w:jc w:val="both"/>
        <w:rPr>
          <w:rFonts w:ascii="Arial" w:eastAsia="Arial" w:hAnsi="Arial" w:cs="Arial"/>
          <w:color w:val="000000"/>
        </w:rPr>
      </w:pPr>
      <w:r w:rsidRPr="008339C6">
        <w:rPr>
          <w:rFonts w:ascii="Arial" w:eastAsia="Arial" w:hAnsi="Arial" w:cs="Arial"/>
          <w:color w:val="000000"/>
        </w:rPr>
        <w:t xml:space="preserve">The proceeds the Municipality can expect to receive from the transfer or disposal of assets;  </w:t>
      </w:r>
    </w:p>
    <w:p w14:paraId="5B9FCCCA" w14:textId="77777777" w:rsidR="008339C6" w:rsidRPr="008339C6" w:rsidRDefault="008339C6" w:rsidP="001430CC">
      <w:pPr>
        <w:numPr>
          <w:ilvl w:val="2"/>
          <w:numId w:val="4"/>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The Municipality’s borrowing requirements; and  </w:t>
      </w:r>
    </w:p>
    <w:p w14:paraId="1C8054A1" w14:textId="77777777" w:rsidR="008339C6" w:rsidRPr="008339C6" w:rsidRDefault="008339C6" w:rsidP="001430CC">
      <w:pPr>
        <w:numPr>
          <w:ilvl w:val="2"/>
          <w:numId w:val="4"/>
        </w:numPr>
        <w:spacing w:after="349" w:line="360" w:lineRule="auto"/>
        <w:ind w:hanging="360"/>
        <w:jc w:val="both"/>
        <w:rPr>
          <w:rFonts w:ascii="Arial" w:eastAsia="Arial" w:hAnsi="Arial" w:cs="Arial"/>
          <w:color w:val="000000"/>
        </w:rPr>
      </w:pPr>
      <w:r w:rsidRPr="008339C6">
        <w:rPr>
          <w:rFonts w:ascii="Arial" w:eastAsia="Arial" w:hAnsi="Arial" w:cs="Arial"/>
          <w:color w:val="000000"/>
        </w:rPr>
        <w:t xml:space="preserve">The funds to be set aside in reserves.  </w:t>
      </w:r>
    </w:p>
    <w:p w14:paraId="023B568B" w14:textId="77777777" w:rsidR="008339C6" w:rsidRPr="008339C6" w:rsidRDefault="00D72C22" w:rsidP="00D72C22">
      <w:pPr>
        <w:spacing w:after="378" w:line="360" w:lineRule="auto"/>
        <w:ind w:left="450" w:hanging="451"/>
        <w:jc w:val="both"/>
        <w:rPr>
          <w:rFonts w:ascii="Arial" w:eastAsia="Arial" w:hAnsi="Arial" w:cs="Arial"/>
          <w:color w:val="000000"/>
        </w:rPr>
      </w:pPr>
      <w:r>
        <w:rPr>
          <w:rFonts w:ascii="Arial" w:eastAsia="Arial" w:hAnsi="Arial" w:cs="Arial"/>
          <w:b/>
          <w:color w:val="000000"/>
        </w:rPr>
        <w:t>5.</w:t>
      </w:r>
      <w:r>
        <w:rPr>
          <w:rFonts w:ascii="Arial" w:eastAsia="Arial" w:hAnsi="Arial" w:cs="Arial"/>
          <w:b/>
          <w:color w:val="000000"/>
        </w:rPr>
        <w:tab/>
      </w:r>
      <w:r w:rsidR="008339C6" w:rsidRPr="008339C6">
        <w:rPr>
          <w:rFonts w:ascii="Arial" w:eastAsia="Arial" w:hAnsi="Arial" w:cs="Arial"/>
          <w:b/>
          <w:color w:val="000000"/>
        </w:rPr>
        <w:t xml:space="preserve">SCOPE OF APPLICATION  </w:t>
      </w:r>
      <w:r w:rsidR="008339C6" w:rsidRPr="008339C6">
        <w:rPr>
          <w:rFonts w:ascii="Arial" w:eastAsia="Arial" w:hAnsi="Arial" w:cs="Arial"/>
          <w:color w:val="000000"/>
        </w:rPr>
        <w:t xml:space="preserve"> </w:t>
      </w:r>
    </w:p>
    <w:p w14:paraId="3973D2DC" w14:textId="29C65FEF" w:rsidR="008339C6" w:rsidRPr="008339C6" w:rsidRDefault="008339C6" w:rsidP="00D72C22">
      <w:pPr>
        <w:spacing w:after="101" w:line="360" w:lineRule="auto"/>
        <w:ind w:left="450" w:hanging="451"/>
        <w:jc w:val="both"/>
        <w:rPr>
          <w:rFonts w:ascii="Arial" w:eastAsia="Arial" w:hAnsi="Arial" w:cs="Arial"/>
          <w:color w:val="000000"/>
        </w:rPr>
      </w:pPr>
      <w:r w:rsidRPr="008339C6">
        <w:rPr>
          <w:rFonts w:ascii="Arial" w:eastAsia="Arial" w:hAnsi="Arial" w:cs="Arial"/>
          <w:color w:val="000000"/>
        </w:rPr>
        <w:t xml:space="preserve">The Funding and Reserve Policy is applicable to </w:t>
      </w:r>
      <w:r w:rsidR="00E609DE" w:rsidRPr="00D72C22">
        <w:rPr>
          <w:rFonts w:ascii="Arial" w:eastAsia="Arial" w:hAnsi="Arial" w:cs="Arial"/>
          <w:color w:val="000000"/>
        </w:rPr>
        <w:t xml:space="preserve">Dr Beyers </w:t>
      </w:r>
      <w:r w:rsidR="00671F55">
        <w:rPr>
          <w:rFonts w:ascii="Arial" w:eastAsia="Arial" w:hAnsi="Arial" w:cs="Arial"/>
          <w:color w:val="000000"/>
        </w:rPr>
        <w:t xml:space="preserve">Naudé </w:t>
      </w:r>
      <w:r w:rsidRPr="008339C6">
        <w:rPr>
          <w:rFonts w:ascii="Arial" w:eastAsia="Arial" w:hAnsi="Arial" w:cs="Arial"/>
          <w:color w:val="000000"/>
        </w:rPr>
        <w:t xml:space="preserve">Municipality.  </w:t>
      </w:r>
    </w:p>
    <w:p w14:paraId="13FA0E94" w14:textId="7F57CF2A" w:rsidR="008339C6" w:rsidRPr="008339C6" w:rsidRDefault="00D72C22" w:rsidP="000533C9">
      <w:pPr>
        <w:spacing w:before="240" w:after="141" w:line="360" w:lineRule="auto"/>
        <w:ind w:left="450" w:hanging="451"/>
        <w:jc w:val="both"/>
        <w:rPr>
          <w:rFonts w:ascii="Arial" w:eastAsia="Arial" w:hAnsi="Arial" w:cs="Arial"/>
          <w:color w:val="000000"/>
        </w:rPr>
      </w:pPr>
      <w:r>
        <w:rPr>
          <w:rFonts w:ascii="Arial" w:eastAsia="Arial" w:hAnsi="Arial" w:cs="Arial"/>
          <w:b/>
          <w:color w:val="000000"/>
        </w:rPr>
        <w:t>6.</w:t>
      </w:r>
      <w:r>
        <w:rPr>
          <w:rFonts w:ascii="Arial" w:eastAsia="Arial" w:hAnsi="Arial" w:cs="Arial"/>
          <w:b/>
          <w:color w:val="000000"/>
        </w:rPr>
        <w:tab/>
      </w:r>
      <w:r w:rsidR="008339C6" w:rsidRPr="008339C6">
        <w:rPr>
          <w:rFonts w:ascii="Arial" w:eastAsia="Arial" w:hAnsi="Arial" w:cs="Arial"/>
          <w:b/>
          <w:color w:val="000000"/>
        </w:rPr>
        <w:t xml:space="preserve">MAINTENANCE </w:t>
      </w:r>
      <w:r w:rsidR="008339C6" w:rsidRPr="008339C6">
        <w:rPr>
          <w:rFonts w:ascii="Arial" w:eastAsia="Arial" w:hAnsi="Arial" w:cs="Arial"/>
          <w:color w:val="000000"/>
        </w:rPr>
        <w:t xml:space="preserve"> </w:t>
      </w:r>
    </w:p>
    <w:p w14:paraId="7B0DFCA2" w14:textId="77777777" w:rsidR="008339C6" w:rsidRPr="008339C6" w:rsidRDefault="008339C6" w:rsidP="00D72C22">
      <w:pPr>
        <w:spacing w:after="158" w:line="360" w:lineRule="auto"/>
        <w:ind w:left="565" w:hanging="566"/>
        <w:jc w:val="both"/>
        <w:rPr>
          <w:rFonts w:ascii="Arial" w:eastAsia="Arial" w:hAnsi="Arial" w:cs="Arial"/>
          <w:color w:val="000000"/>
        </w:rPr>
      </w:pPr>
      <w:r w:rsidRPr="008339C6">
        <w:rPr>
          <w:rFonts w:ascii="Arial" w:eastAsia="Arial" w:hAnsi="Arial" w:cs="Arial"/>
          <w:color w:val="000000"/>
        </w:rPr>
        <w:t xml:space="preserve">6.1. This Funding and Reserves Policy replaces any </w:t>
      </w:r>
      <w:r w:rsidR="00D72C22">
        <w:rPr>
          <w:rFonts w:ascii="Arial" w:eastAsia="Arial" w:hAnsi="Arial" w:cs="Arial"/>
          <w:color w:val="000000"/>
        </w:rPr>
        <w:t>previous</w:t>
      </w:r>
      <w:r w:rsidRPr="008339C6">
        <w:rPr>
          <w:rFonts w:ascii="Arial" w:eastAsia="Arial" w:hAnsi="Arial" w:cs="Arial"/>
          <w:color w:val="000000"/>
        </w:rPr>
        <w:t xml:space="preserve"> policies in this regard</w:t>
      </w:r>
      <w:r w:rsidR="00D72C22">
        <w:rPr>
          <w:rFonts w:ascii="Arial" w:eastAsia="Arial" w:hAnsi="Arial" w:cs="Arial"/>
          <w:color w:val="000000"/>
        </w:rPr>
        <w:t xml:space="preserve"> for the entire area of jurisdiction</w:t>
      </w:r>
      <w:r w:rsidRPr="008339C6">
        <w:rPr>
          <w:rFonts w:ascii="Arial" w:eastAsia="Arial" w:hAnsi="Arial" w:cs="Arial"/>
          <w:color w:val="000000"/>
        </w:rPr>
        <w:t xml:space="preserve">.  </w:t>
      </w:r>
    </w:p>
    <w:p w14:paraId="62A1CDE2" w14:textId="77777777" w:rsidR="008339C6" w:rsidRPr="008339C6" w:rsidRDefault="008339C6" w:rsidP="00D72C22">
      <w:pPr>
        <w:spacing w:after="163" w:line="360" w:lineRule="auto"/>
        <w:ind w:left="565" w:hanging="566"/>
        <w:jc w:val="both"/>
        <w:rPr>
          <w:rFonts w:ascii="Arial" w:eastAsia="Arial" w:hAnsi="Arial" w:cs="Arial"/>
          <w:color w:val="000000"/>
        </w:rPr>
      </w:pPr>
      <w:r w:rsidRPr="008339C6">
        <w:rPr>
          <w:rFonts w:ascii="Arial" w:eastAsia="Arial" w:hAnsi="Arial" w:cs="Arial"/>
          <w:color w:val="000000"/>
        </w:rPr>
        <w:t xml:space="preserve">6.2. Given the changing nature of the regulatory, control and operational environment of the Municipality, this Policy will be </w:t>
      </w:r>
      <w:r w:rsidR="00D72C22">
        <w:rPr>
          <w:rFonts w:ascii="Arial" w:eastAsia="Arial" w:hAnsi="Arial" w:cs="Arial"/>
          <w:color w:val="000000"/>
        </w:rPr>
        <w:t>annually</w:t>
      </w:r>
      <w:r w:rsidRPr="008339C6">
        <w:rPr>
          <w:rFonts w:ascii="Arial" w:eastAsia="Arial" w:hAnsi="Arial" w:cs="Arial"/>
          <w:color w:val="000000"/>
        </w:rPr>
        <w:t xml:space="preserve"> reviewed and updated on an ongoing basis.  </w:t>
      </w:r>
    </w:p>
    <w:p w14:paraId="74643AD4" w14:textId="77777777" w:rsidR="008339C6" w:rsidRPr="008339C6" w:rsidRDefault="008339C6" w:rsidP="00D72C22">
      <w:pPr>
        <w:spacing w:after="261" w:line="360" w:lineRule="auto"/>
        <w:ind w:left="565" w:hanging="566"/>
        <w:jc w:val="both"/>
        <w:rPr>
          <w:rFonts w:ascii="Arial" w:eastAsia="Arial" w:hAnsi="Arial" w:cs="Arial"/>
          <w:color w:val="000000"/>
        </w:rPr>
      </w:pPr>
      <w:r w:rsidRPr="008339C6">
        <w:rPr>
          <w:rFonts w:ascii="Arial" w:eastAsia="Arial" w:hAnsi="Arial" w:cs="Arial"/>
          <w:color w:val="000000"/>
        </w:rPr>
        <w:t xml:space="preserve">6.3. </w:t>
      </w:r>
      <w:r w:rsidR="00D72C22">
        <w:rPr>
          <w:rFonts w:ascii="Arial" w:eastAsia="Arial" w:hAnsi="Arial" w:cs="Arial"/>
          <w:color w:val="000000"/>
        </w:rPr>
        <w:tab/>
      </w:r>
      <w:r w:rsidRPr="008339C6">
        <w:rPr>
          <w:rFonts w:ascii="Arial" w:eastAsia="Arial" w:hAnsi="Arial" w:cs="Arial"/>
          <w:color w:val="000000"/>
        </w:rPr>
        <w:t>Any revision of the policy mu</w:t>
      </w:r>
      <w:r w:rsidR="00D72C22">
        <w:rPr>
          <w:rFonts w:ascii="Arial" w:eastAsia="Arial" w:hAnsi="Arial" w:cs="Arial"/>
          <w:color w:val="000000"/>
        </w:rPr>
        <w:t xml:space="preserve">st be approved by the </w:t>
      </w:r>
      <w:r w:rsidRPr="008339C6">
        <w:rPr>
          <w:rFonts w:ascii="Arial" w:eastAsia="Arial" w:hAnsi="Arial" w:cs="Arial"/>
          <w:color w:val="000000"/>
        </w:rPr>
        <w:t xml:space="preserve">Council.  </w:t>
      </w:r>
    </w:p>
    <w:p w14:paraId="4431CE27" w14:textId="77777777" w:rsidR="008339C6" w:rsidRPr="008339C6" w:rsidRDefault="008339C6" w:rsidP="00D72C22">
      <w:pPr>
        <w:spacing w:after="161" w:line="360" w:lineRule="auto"/>
        <w:ind w:left="565" w:hanging="566"/>
        <w:jc w:val="both"/>
        <w:rPr>
          <w:rFonts w:ascii="Arial" w:eastAsia="Arial" w:hAnsi="Arial" w:cs="Arial"/>
          <w:color w:val="000000"/>
        </w:rPr>
      </w:pPr>
      <w:r w:rsidRPr="008339C6">
        <w:rPr>
          <w:rFonts w:ascii="Arial" w:eastAsia="Arial" w:hAnsi="Arial" w:cs="Arial"/>
          <w:color w:val="000000"/>
        </w:rPr>
        <w:t xml:space="preserve">6.4. </w:t>
      </w:r>
      <w:r w:rsidR="00D72C22">
        <w:rPr>
          <w:rFonts w:ascii="Arial" w:eastAsia="Arial" w:hAnsi="Arial" w:cs="Arial"/>
          <w:color w:val="000000"/>
        </w:rPr>
        <w:tab/>
      </w:r>
      <w:r w:rsidRPr="008339C6">
        <w:rPr>
          <w:rFonts w:ascii="Arial" w:eastAsia="Arial" w:hAnsi="Arial" w:cs="Arial"/>
          <w:color w:val="000000"/>
        </w:rPr>
        <w:t xml:space="preserve">Whenever the Minister of Finance, the National Treasury or the Auditor-General requests changes to the policy by way of legislation, changes to GRAP or otherwise, it must be reviewed and submitted for consideration by the Council on an annual basis.  Such submission must be accompanied with a full description of the reasons for the change to the policy.  </w:t>
      </w:r>
    </w:p>
    <w:p w14:paraId="45BE80D0" w14:textId="77777777" w:rsidR="008339C6" w:rsidRPr="008339C6" w:rsidRDefault="008339C6" w:rsidP="00D72C22">
      <w:pPr>
        <w:spacing w:after="261" w:line="360" w:lineRule="auto"/>
        <w:ind w:left="565" w:hanging="566"/>
        <w:jc w:val="both"/>
        <w:rPr>
          <w:rFonts w:ascii="Arial" w:eastAsia="Arial" w:hAnsi="Arial" w:cs="Arial"/>
          <w:color w:val="000000"/>
        </w:rPr>
      </w:pPr>
      <w:r w:rsidRPr="008339C6">
        <w:rPr>
          <w:rFonts w:ascii="Arial" w:eastAsia="Arial" w:hAnsi="Arial" w:cs="Arial"/>
          <w:color w:val="000000"/>
        </w:rPr>
        <w:t xml:space="preserve">6.5. </w:t>
      </w:r>
      <w:r w:rsidR="00D72C22">
        <w:rPr>
          <w:rFonts w:ascii="Arial" w:eastAsia="Arial" w:hAnsi="Arial" w:cs="Arial"/>
          <w:color w:val="000000"/>
        </w:rPr>
        <w:tab/>
      </w:r>
      <w:r w:rsidRPr="008339C6">
        <w:rPr>
          <w:rFonts w:ascii="Arial" w:eastAsia="Arial" w:hAnsi="Arial" w:cs="Arial"/>
          <w:color w:val="000000"/>
        </w:rPr>
        <w:t xml:space="preserve">When developing or amending this Policy, the Accounting Officer must ensure that the policy:  </w:t>
      </w:r>
    </w:p>
    <w:p w14:paraId="386092D1" w14:textId="77777777" w:rsidR="008339C6" w:rsidRPr="008339C6" w:rsidRDefault="008339C6" w:rsidP="001430CC">
      <w:pPr>
        <w:numPr>
          <w:ilvl w:val="1"/>
          <w:numId w:val="6"/>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Is consistent with the most recent actual billings and collection trends;  </w:t>
      </w:r>
    </w:p>
    <w:p w14:paraId="6BED1AF0" w14:textId="77777777" w:rsidR="008339C6" w:rsidRPr="008339C6" w:rsidRDefault="008339C6" w:rsidP="001430CC">
      <w:pPr>
        <w:numPr>
          <w:ilvl w:val="1"/>
          <w:numId w:val="6"/>
        </w:numPr>
        <w:spacing w:after="161" w:line="360" w:lineRule="auto"/>
        <w:ind w:hanging="360"/>
        <w:jc w:val="both"/>
        <w:rPr>
          <w:rFonts w:ascii="Arial" w:eastAsia="Arial" w:hAnsi="Arial" w:cs="Arial"/>
          <w:color w:val="000000"/>
        </w:rPr>
      </w:pPr>
      <w:r w:rsidRPr="008339C6">
        <w:rPr>
          <w:rFonts w:ascii="Arial" w:eastAsia="Arial" w:hAnsi="Arial" w:cs="Arial"/>
          <w:color w:val="000000"/>
        </w:rPr>
        <w:lastRenderedPageBreak/>
        <w:t xml:space="preserve">Takes into account the credit rating of the municipality, the financial position of the municipality, the cost of borrowing and the capacity to repay debt;  </w:t>
      </w:r>
    </w:p>
    <w:p w14:paraId="022F602D" w14:textId="77777777" w:rsidR="008339C6" w:rsidRPr="008339C6" w:rsidRDefault="008339C6" w:rsidP="001430CC">
      <w:pPr>
        <w:numPr>
          <w:ilvl w:val="1"/>
          <w:numId w:val="6"/>
        </w:numPr>
        <w:spacing w:after="159" w:line="360" w:lineRule="auto"/>
        <w:ind w:hanging="360"/>
        <w:jc w:val="both"/>
        <w:rPr>
          <w:rFonts w:ascii="Arial" w:eastAsia="Arial" w:hAnsi="Arial" w:cs="Arial"/>
          <w:color w:val="000000"/>
        </w:rPr>
      </w:pPr>
      <w:r w:rsidRPr="008339C6">
        <w:rPr>
          <w:rFonts w:ascii="Arial" w:eastAsia="Arial" w:hAnsi="Arial" w:cs="Arial"/>
          <w:color w:val="000000"/>
        </w:rPr>
        <w:t xml:space="preserve">Takes into account all the budget-related policies of the municipality, particularly recent amendments to any of those policies;  </w:t>
      </w:r>
    </w:p>
    <w:p w14:paraId="6E8962E8" w14:textId="77777777" w:rsidR="008339C6" w:rsidRPr="008339C6" w:rsidRDefault="008339C6" w:rsidP="001430CC">
      <w:pPr>
        <w:numPr>
          <w:ilvl w:val="1"/>
          <w:numId w:val="6"/>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Takes account of any statutory requirements to set aside funds in reserves; and  </w:t>
      </w:r>
    </w:p>
    <w:p w14:paraId="27A43FD8" w14:textId="77777777" w:rsidR="008339C6" w:rsidRPr="008339C6" w:rsidRDefault="008339C6" w:rsidP="001430CC">
      <w:pPr>
        <w:numPr>
          <w:ilvl w:val="1"/>
          <w:numId w:val="6"/>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Takes account of the transfer and disposal of assets.  </w:t>
      </w:r>
    </w:p>
    <w:p w14:paraId="0F1E731F" w14:textId="66B38A39" w:rsidR="008339C6" w:rsidRDefault="008339C6" w:rsidP="000533C9">
      <w:pPr>
        <w:spacing w:after="24" w:line="360" w:lineRule="auto"/>
        <w:ind w:left="580" w:right="142" w:hanging="581"/>
        <w:jc w:val="both"/>
        <w:rPr>
          <w:rFonts w:ascii="Arial" w:eastAsia="Arial" w:hAnsi="Arial" w:cs="Arial"/>
          <w:color w:val="000000"/>
        </w:rPr>
      </w:pPr>
      <w:r w:rsidRPr="008339C6">
        <w:rPr>
          <w:rFonts w:ascii="Arial" w:eastAsia="Arial" w:hAnsi="Arial" w:cs="Arial"/>
          <w:color w:val="000000"/>
        </w:rPr>
        <w:t xml:space="preserve">  </w:t>
      </w:r>
      <w:r w:rsidR="00D72C22">
        <w:rPr>
          <w:rFonts w:ascii="Arial" w:eastAsia="Arial" w:hAnsi="Arial" w:cs="Arial"/>
          <w:b/>
          <w:color w:val="000000"/>
        </w:rPr>
        <w:t>7.</w:t>
      </w:r>
      <w:r w:rsidR="00D72C22">
        <w:rPr>
          <w:rFonts w:ascii="Arial" w:eastAsia="Arial" w:hAnsi="Arial" w:cs="Arial"/>
          <w:b/>
          <w:color w:val="000000"/>
        </w:rPr>
        <w:tab/>
      </w:r>
      <w:r w:rsidRPr="008339C6">
        <w:rPr>
          <w:rFonts w:ascii="Arial" w:eastAsia="Arial" w:hAnsi="Arial" w:cs="Arial"/>
          <w:b/>
          <w:color w:val="000000"/>
        </w:rPr>
        <w:t xml:space="preserve">IMPLEMENTATION </w:t>
      </w:r>
      <w:r w:rsidRPr="008339C6">
        <w:rPr>
          <w:rFonts w:ascii="Arial" w:eastAsia="Arial" w:hAnsi="Arial" w:cs="Arial"/>
          <w:color w:val="000000"/>
        </w:rPr>
        <w:t xml:space="preserve"> </w:t>
      </w:r>
    </w:p>
    <w:p w14:paraId="10CA923D" w14:textId="77777777" w:rsidR="000533C9" w:rsidRPr="008339C6" w:rsidRDefault="000533C9" w:rsidP="000533C9">
      <w:pPr>
        <w:spacing w:after="0" w:line="360" w:lineRule="auto"/>
        <w:ind w:left="580" w:right="142" w:hanging="581"/>
        <w:jc w:val="both"/>
        <w:rPr>
          <w:rFonts w:ascii="Arial" w:eastAsia="Arial" w:hAnsi="Arial" w:cs="Arial"/>
          <w:color w:val="000000"/>
        </w:rPr>
      </w:pPr>
    </w:p>
    <w:p w14:paraId="1E33376B" w14:textId="2FC75BED" w:rsidR="008339C6" w:rsidRPr="008339C6" w:rsidRDefault="008339C6" w:rsidP="004D0C16">
      <w:pPr>
        <w:spacing w:after="261" w:line="360" w:lineRule="auto"/>
        <w:ind w:left="630" w:hanging="629"/>
        <w:jc w:val="both"/>
        <w:rPr>
          <w:rFonts w:ascii="Arial" w:eastAsia="Arial" w:hAnsi="Arial" w:cs="Arial"/>
          <w:color w:val="000000"/>
        </w:rPr>
      </w:pPr>
      <w:r w:rsidRPr="008339C6">
        <w:rPr>
          <w:rFonts w:ascii="Arial" w:eastAsia="Arial" w:hAnsi="Arial" w:cs="Arial"/>
          <w:color w:val="000000"/>
        </w:rPr>
        <w:t xml:space="preserve">7.1. </w:t>
      </w:r>
      <w:r w:rsidR="004D0C16">
        <w:rPr>
          <w:rFonts w:ascii="Arial" w:eastAsia="Arial" w:hAnsi="Arial" w:cs="Arial"/>
          <w:color w:val="000000"/>
        </w:rPr>
        <w:tab/>
      </w:r>
      <w:r w:rsidRPr="008339C6">
        <w:rPr>
          <w:rFonts w:ascii="Arial" w:eastAsia="Arial" w:hAnsi="Arial" w:cs="Arial"/>
          <w:color w:val="000000"/>
        </w:rPr>
        <w:t>T</w:t>
      </w:r>
      <w:r w:rsidR="004D0C16">
        <w:rPr>
          <w:rFonts w:ascii="Arial" w:eastAsia="Arial" w:hAnsi="Arial" w:cs="Arial"/>
          <w:color w:val="000000"/>
        </w:rPr>
        <w:t xml:space="preserve">his Policy is effective from 1 </w:t>
      </w:r>
      <w:r w:rsidR="00FB7CD8">
        <w:rPr>
          <w:rFonts w:ascii="Arial" w:eastAsia="Arial" w:hAnsi="Arial" w:cs="Arial"/>
          <w:color w:val="000000"/>
        </w:rPr>
        <w:t>July 20</w:t>
      </w:r>
      <w:r w:rsidR="000726AF">
        <w:rPr>
          <w:rFonts w:ascii="Arial" w:eastAsia="Arial" w:hAnsi="Arial" w:cs="Arial"/>
          <w:color w:val="000000"/>
        </w:rPr>
        <w:t>20</w:t>
      </w:r>
      <w:r w:rsidRPr="008339C6">
        <w:rPr>
          <w:rFonts w:ascii="Arial" w:eastAsia="Arial" w:hAnsi="Arial" w:cs="Arial"/>
          <w:color w:val="000000"/>
        </w:rPr>
        <w:t xml:space="preserve">.  </w:t>
      </w:r>
    </w:p>
    <w:p w14:paraId="4854B6B8" w14:textId="6AD41578" w:rsidR="008339C6" w:rsidRPr="008339C6" w:rsidRDefault="008339C6" w:rsidP="004D0C16">
      <w:pPr>
        <w:spacing w:after="261" w:line="360" w:lineRule="auto"/>
        <w:ind w:left="630" w:hanging="629"/>
        <w:jc w:val="both"/>
        <w:rPr>
          <w:rFonts w:ascii="Arial" w:eastAsia="Arial" w:hAnsi="Arial" w:cs="Arial"/>
          <w:color w:val="000000"/>
        </w:rPr>
      </w:pPr>
      <w:r w:rsidRPr="008339C6">
        <w:rPr>
          <w:rFonts w:ascii="Arial" w:eastAsia="Arial" w:hAnsi="Arial" w:cs="Arial"/>
          <w:color w:val="000000"/>
        </w:rPr>
        <w:t>7.</w:t>
      </w:r>
      <w:r w:rsidR="0026387C">
        <w:rPr>
          <w:rFonts w:ascii="Arial" w:eastAsia="Arial" w:hAnsi="Arial" w:cs="Arial"/>
          <w:color w:val="000000"/>
        </w:rPr>
        <w:t>2</w:t>
      </w:r>
      <w:r w:rsidRPr="008339C6">
        <w:rPr>
          <w:rFonts w:ascii="Arial" w:eastAsia="Arial" w:hAnsi="Arial" w:cs="Arial"/>
          <w:color w:val="000000"/>
        </w:rPr>
        <w:t xml:space="preserve">. </w:t>
      </w:r>
      <w:r w:rsidR="004D0C16">
        <w:rPr>
          <w:rFonts w:ascii="Arial" w:eastAsia="Arial" w:hAnsi="Arial" w:cs="Arial"/>
          <w:color w:val="000000"/>
        </w:rPr>
        <w:tab/>
      </w:r>
      <w:r w:rsidRPr="008339C6">
        <w:rPr>
          <w:rFonts w:ascii="Arial" w:eastAsia="Arial" w:hAnsi="Arial" w:cs="Arial"/>
          <w:color w:val="000000"/>
        </w:rPr>
        <w:t>It is the</w:t>
      </w:r>
      <w:r w:rsidR="004D0C16">
        <w:rPr>
          <w:rFonts w:ascii="Arial" w:eastAsia="Arial" w:hAnsi="Arial" w:cs="Arial"/>
          <w:color w:val="000000"/>
        </w:rPr>
        <w:t xml:space="preserve"> responsibility of the various line department m</w:t>
      </w:r>
      <w:r w:rsidRPr="008339C6">
        <w:rPr>
          <w:rFonts w:ascii="Arial" w:eastAsia="Arial" w:hAnsi="Arial" w:cs="Arial"/>
          <w:color w:val="000000"/>
        </w:rPr>
        <w:t xml:space="preserve">anagers to bring the content of this Policy to the attention of all parties concerned.  </w:t>
      </w:r>
    </w:p>
    <w:p w14:paraId="74F2825D" w14:textId="77777777" w:rsidR="008339C6" w:rsidRPr="008339C6" w:rsidRDefault="004D0C16" w:rsidP="004D0C16">
      <w:pPr>
        <w:spacing w:after="369" w:line="360" w:lineRule="auto"/>
        <w:ind w:left="540" w:hanging="541"/>
        <w:jc w:val="both"/>
        <w:rPr>
          <w:rFonts w:ascii="Arial" w:eastAsia="Arial" w:hAnsi="Arial" w:cs="Arial"/>
          <w:color w:val="000000"/>
        </w:rPr>
      </w:pPr>
      <w:r>
        <w:rPr>
          <w:rFonts w:ascii="Arial" w:eastAsia="Arial" w:hAnsi="Arial" w:cs="Arial"/>
          <w:b/>
          <w:color w:val="000000"/>
        </w:rPr>
        <w:t>8.</w:t>
      </w:r>
      <w:r>
        <w:rPr>
          <w:rFonts w:ascii="Arial" w:eastAsia="Arial" w:hAnsi="Arial" w:cs="Arial"/>
          <w:b/>
          <w:color w:val="000000"/>
        </w:rPr>
        <w:tab/>
      </w:r>
      <w:r w:rsidR="008339C6" w:rsidRPr="008339C6">
        <w:rPr>
          <w:rFonts w:ascii="Arial" w:eastAsia="Arial" w:hAnsi="Arial" w:cs="Arial"/>
          <w:b/>
          <w:color w:val="000000"/>
        </w:rPr>
        <w:t xml:space="preserve">GOVERNANCE AND REGULATORY REQUIREMENTS </w:t>
      </w:r>
      <w:r w:rsidR="008339C6" w:rsidRPr="008339C6">
        <w:rPr>
          <w:rFonts w:ascii="Arial" w:eastAsia="Arial" w:hAnsi="Arial" w:cs="Arial"/>
          <w:color w:val="000000"/>
        </w:rPr>
        <w:t xml:space="preserve"> </w:t>
      </w:r>
    </w:p>
    <w:p w14:paraId="16801B9B" w14:textId="77777777" w:rsidR="008339C6" w:rsidRPr="008339C6" w:rsidRDefault="008339C6" w:rsidP="004D0C16">
      <w:pPr>
        <w:spacing w:after="261" w:line="360" w:lineRule="auto"/>
        <w:ind w:left="540" w:hanging="539"/>
        <w:jc w:val="both"/>
        <w:rPr>
          <w:rFonts w:ascii="Arial" w:eastAsia="Arial" w:hAnsi="Arial" w:cs="Arial"/>
          <w:color w:val="000000"/>
        </w:rPr>
      </w:pPr>
      <w:r w:rsidRPr="008339C6">
        <w:rPr>
          <w:rFonts w:ascii="Arial" w:eastAsia="Arial" w:hAnsi="Arial" w:cs="Arial"/>
          <w:color w:val="000000"/>
        </w:rPr>
        <w:t xml:space="preserve">8.1. </w:t>
      </w:r>
      <w:r w:rsidR="004D0C16">
        <w:rPr>
          <w:rFonts w:ascii="Arial" w:eastAsia="Arial" w:hAnsi="Arial" w:cs="Arial"/>
          <w:color w:val="000000"/>
        </w:rPr>
        <w:tab/>
      </w:r>
      <w:r w:rsidRPr="008339C6">
        <w:rPr>
          <w:rFonts w:ascii="Arial" w:eastAsia="Arial" w:hAnsi="Arial" w:cs="Arial"/>
          <w:color w:val="000000"/>
        </w:rPr>
        <w:t xml:space="preserve">Funding and reserves in terms of this Policy shall comply with the:  </w:t>
      </w:r>
    </w:p>
    <w:p w14:paraId="4BAFB97D" w14:textId="77777777" w:rsidR="008339C6" w:rsidRPr="008339C6" w:rsidRDefault="008339C6" w:rsidP="004D0C16">
      <w:pPr>
        <w:numPr>
          <w:ilvl w:val="1"/>
          <w:numId w:val="7"/>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Constitution of the Republic of South Africa, 1996 as amended;  </w:t>
      </w:r>
    </w:p>
    <w:p w14:paraId="2F6BC262" w14:textId="77777777" w:rsidR="008339C6" w:rsidRPr="008339C6" w:rsidRDefault="008339C6" w:rsidP="004D0C16">
      <w:pPr>
        <w:numPr>
          <w:ilvl w:val="1"/>
          <w:numId w:val="7"/>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Local Government: Municipal Finance Management Act, 2003 (Act 56 of 2003), sections 18, 19 and  168 [MFMA];  </w:t>
      </w:r>
    </w:p>
    <w:p w14:paraId="540CF880" w14:textId="77777777" w:rsidR="008339C6" w:rsidRPr="008339C6" w:rsidRDefault="008339C6" w:rsidP="004D0C16">
      <w:pPr>
        <w:numPr>
          <w:ilvl w:val="1"/>
          <w:numId w:val="8"/>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Local Government: Municipal Budget and Reporting Regulations, 2008 – section 8; and  </w:t>
      </w:r>
    </w:p>
    <w:p w14:paraId="10A62A9B" w14:textId="77777777" w:rsidR="004D0C16" w:rsidRDefault="008339C6" w:rsidP="004D0C16">
      <w:pPr>
        <w:numPr>
          <w:ilvl w:val="1"/>
          <w:numId w:val="8"/>
        </w:numPr>
        <w:spacing w:after="0" w:line="360" w:lineRule="auto"/>
        <w:ind w:hanging="360"/>
        <w:jc w:val="both"/>
        <w:rPr>
          <w:rFonts w:ascii="Arial" w:eastAsia="Arial" w:hAnsi="Arial" w:cs="Arial"/>
          <w:color w:val="000000"/>
        </w:rPr>
      </w:pPr>
      <w:r w:rsidRPr="008339C6">
        <w:rPr>
          <w:rFonts w:ascii="Arial" w:eastAsia="Arial" w:hAnsi="Arial" w:cs="Arial"/>
          <w:color w:val="000000"/>
        </w:rPr>
        <w:t>Any other applicable legislation, regulations and policies that may govern funding and reserves and that are not in contradiction with the primary legisl</w:t>
      </w:r>
      <w:r w:rsidR="004D0C16">
        <w:rPr>
          <w:rFonts w:ascii="Arial" w:eastAsia="Arial" w:hAnsi="Arial" w:cs="Arial"/>
          <w:color w:val="000000"/>
        </w:rPr>
        <w:t>ation referred to above;</w:t>
      </w:r>
    </w:p>
    <w:p w14:paraId="51BD498F" w14:textId="77777777" w:rsidR="008339C6" w:rsidRPr="008339C6" w:rsidRDefault="008339C6" w:rsidP="004D0C16">
      <w:pPr>
        <w:spacing w:after="0" w:line="360" w:lineRule="auto"/>
        <w:ind w:left="941"/>
        <w:jc w:val="both"/>
        <w:rPr>
          <w:rFonts w:ascii="Arial" w:eastAsia="Arial" w:hAnsi="Arial" w:cs="Arial"/>
          <w:color w:val="000000"/>
        </w:rPr>
      </w:pPr>
      <w:r w:rsidRPr="008339C6">
        <w:rPr>
          <w:rFonts w:ascii="Arial" w:eastAsia="Arial" w:hAnsi="Arial" w:cs="Arial"/>
          <w:color w:val="000000"/>
        </w:rPr>
        <w:t xml:space="preserve"> </w:t>
      </w:r>
    </w:p>
    <w:p w14:paraId="65BBD734" w14:textId="77777777" w:rsidR="008339C6" w:rsidRPr="008339C6" w:rsidRDefault="008339C6" w:rsidP="001430CC">
      <w:pPr>
        <w:spacing w:after="131" w:line="360" w:lineRule="auto"/>
        <w:ind w:left="9" w:hanging="10"/>
        <w:jc w:val="both"/>
        <w:rPr>
          <w:rFonts w:ascii="Arial" w:eastAsia="Arial" w:hAnsi="Arial" w:cs="Arial"/>
          <w:color w:val="000000"/>
        </w:rPr>
      </w:pPr>
      <w:r w:rsidRPr="008339C6">
        <w:rPr>
          <w:rFonts w:ascii="Arial" w:eastAsia="Arial" w:hAnsi="Arial" w:cs="Arial"/>
          <w:color w:val="000000"/>
        </w:rPr>
        <w:t xml:space="preserve"> 8.2.  </w:t>
      </w:r>
      <w:r w:rsidRPr="008339C6">
        <w:rPr>
          <w:rFonts w:ascii="Arial" w:eastAsia="Arial" w:hAnsi="Arial" w:cs="Arial"/>
          <w:b/>
          <w:color w:val="000000"/>
        </w:rPr>
        <w:t>MFMA:</w:t>
      </w:r>
      <w:r w:rsidRPr="008339C6">
        <w:rPr>
          <w:rFonts w:ascii="Arial" w:eastAsia="Arial" w:hAnsi="Arial" w:cs="Arial"/>
          <w:color w:val="000000"/>
        </w:rPr>
        <w:t xml:space="preserve">  </w:t>
      </w:r>
    </w:p>
    <w:p w14:paraId="723BC113" w14:textId="77777777" w:rsidR="008339C6" w:rsidRPr="008339C6" w:rsidRDefault="008339C6" w:rsidP="004D0C16">
      <w:pPr>
        <w:numPr>
          <w:ilvl w:val="0"/>
          <w:numId w:val="9"/>
        </w:numPr>
        <w:spacing w:after="140" w:line="360" w:lineRule="auto"/>
        <w:ind w:left="900" w:hanging="360"/>
        <w:jc w:val="both"/>
        <w:rPr>
          <w:rFonts w:ascii="Arial" w:eastAsia="Arial" w:hAnsi="Arial" w:cs="Arial"/>
          <w:color w:val="000000"/>
        </w:rPr>
      </w:pPr>
      <w:r w:rsidRPr="008339C6">
        <w:rPr>
          <w:rFonts w:ascii="Arial" w:eastAsia="Arial" w:hAnsi="Arial" w:cs="Arial"/>
          <w:color w:val="000000"/>
        </w:rPr>
        <w:t xml:space="preserve">Section 18:  </w:t>
      </w:r>
    </w:p>
    <w:p w14:paraId="796AF846" w14:textId="77777777" w:rsidR="008339C6" w:rsidRPr="008339C6" w:rsidRDefault="008339C6" w:rsidP="001430CC">
      <w:pPr>
        <w:spacing w:after="142" w:line="360" w:lineRule="auto"/>
        <w:ind w:left="734" w:firstLine="2"/>
        <w:jc w:val="both"/>
        <w:rPr>
          <w:rFonts w:ascii="Arial" w:eastAsia="Arial" w:hAnsi="Arial" w:cs="Arial"/>
          <w:color w:val="000000"/>
        </w:rPr>
      </w:pPr>
      <w:r w:rsidRPr="008339C6">
        <w:rPr>
          <w:rFonts w:ascii="Arial" w:eastAsia="Arial" w:hAnsi="Arial" w:cs="Arial"/>
          <w:color w:val="000000"/>
        </w:rPr>
        <w:t xml:space="preserve">1. </w:t>
      </w:r>
      <w:r w:rsidR="004D0C16">
        <w:rPr>
          <w:rFonts w:ascii="Arial" w:eastAsia="Arial" w:hAnsi="Arial" w:cs="Arial"/>
          <w:color w:val="000000"/>
        </w:rPr>
        <w:t xml:space="preserve">  </w:t>
      </w:r>
      <w:r w:rsidRPr="008339C6">
        <w:rPr>
          <w:rFonts w:ascii="Arial" w:eastAsia="Arial" w:hAnsi="Arial" w:cs="Arial"/>
          <w:color w:val="000000"/>
        </w:rPr>
        <w:t xml:space="preserve">An annual budget may only be funded from:  </w:t>
      </w:r>
    </w:p>
    <w:p w14:paraId="17C397BC" w14:textId="77777777" w:rsidR="008339C6" w:rsidRPr="008339C6" w:rsidRDefault="008339C6" w:rsidP="001430CC">
      <w:pPr>
        <w:numPr>
          <w:ilvl w:val="3"/>
          <w:numId w:val="11"/>
        </w:numPr>
        <w:spacing w:after="172" w:line="360" w:lineRule="auto"/>
        <w:ind w:hanging="360"/>
        <w:jc w:val="both"/>
        <w:rPr>
          <w:rFonts w:ascii="Arial" w:eastAsia="Arial" w:hAnsi="Arial" w:cs="Arial"/>
          <w:color w:val="000000"/>
        </w:rPr>
      </w:pPr>
      <w:r w:rsidRPr="008339C6">
        <w:rPr>
          <w:rFonts w:ascii="Arial" w:eastAsia="Arial" w:hAnsi="Arial" w:cs="Arial"/>
          <w:color w:val="000000"/>
        </w:rPr>
        <w:t xml:space="preserve">Realistically anticipated revenues to be collected  </w:t>
      </w:r>
    </w:p>
    <w:p w14:paraId="45A0B5FA" w14:textId="77777777" w:rsidR="008339C6" w:rsidRPr="008339C6" w:rsidRDefault="008339C6" w:rsidP="001430CC">
      <w:pPr>
        <w:numPr>
          <w:ilvl w:val="3"/>
          <w:numId w:val="11"/>
        </w:numPr>
        <w:spacing w:after="39" w:line="360" w:lineRule="auto"/>
        <w:ind w:hanging="360"/>
        <w:jc w:val="both"/>
        <w:rPr>
          <w:rFonts w:ascii="Arial" w:eastAsia="Arial" w:hAnsi="Arial" w:cs="Arial"/>
          <w:color w:val="000000"/>
        </w:rPr>
      </w:pPr>
      <w:r w:rsidRPr="008339C6">
        <w:rPr>
          <w:rFonts w:ascii="Arial" w:eastAsia="Arial" w:hAnsi="Arial" w:cs="Arial"/>
          <w:color w:val="000000"/>
        </w:rPr>
        <w:t xml:space="preserve">Cash-backed accumulated funds from previous years’ surpluses not committed for other purposes; and  </w:t>
      </w:r>
    </w:p>
    <w:p w14:paraId="417217E1" w14:textId="77777777" w:rsidR="008339C6" w:rsidRPr="008339C6" w:rsidRDefault="008339C6" w:rsidP="001430CC">
      <w:pPr>
        <w:numPr>
          <w:ilvl w:val="3"/>
          <w:numId w:val="11"/>
        </w:numPr>
        <w:spacing w:after="143" w:line="360" w:lineRule="auto"/>
        <w:ind w:hanging="360"/>
        <w:jc w:val="both"/>
        <w:rPr>
          <w:rFonts w:ascii="Arial" w:eastAsia="Arial" w:hAnsi="Arial" w:cs="Arial"/>
          <w:color w:val="000000"/>
        </w:rPr>
      </w:pPr>
      <w:r w:rsidRPr="008339C6">
        <w:rPr>
          <w:rFonts w:ascii="Arial" w:eastAsia="Arial" w:hAnsi="Arial" w:cs="Arial"/>
          <w:color w:val="000000"/>
        </w:rPr>
        <w:t xml:space="preserve">Borrowed funds, but only for the capital budget referred to in section 17(2)  </w:t>
      </w:r>
    </w:p>
    <w:p w14:paraId="510AE755" w14:textId="77777777" w:rsidR="008339C6" w:rsidRPr="008339C6" w:rsidRDefault="008339C6" w:rsidP="004D0C16">
      <w:pPr>
        <w:spacing w:after="141" w:line="360" w:lineRule="auto"/>
        <w:ind w:left="990" w:right="300" w:hanging="270"/>
        <w:jc w:val="both"/>
        <w:rPr>
          <w:rFonts w:ascii="Arial" w:eastAsia="Arial" w:hAnsi="Arial" w:cs="Arial"/>
          <w:color w:val="000000"/>
        </w:rPr>
      </w:pPr>
      <w:r w:rsidRPr="008339C6">
        <w:rPr>
          <w:rFonts w:ascii="Arial" w:eastAsia="Arial" w:hAnsi="Arial" w:cs="Arial"/>
          <w:color w:val="000000"/>
        </w:rPr>
        <w:lastRenderedPageBreak/>
        <w:t xml:space="preserve">2. </w:t>
      </w:r>
      <w:r w:rsidR="004D0C16">
        <w:rPr>
          <w:rFonts w:ascii="Arial" w:eastAsia="Arial" w:hAnsi="Arial" w:cs="Arial"/>
          <w:color w:val="000000"/>
        </w:rPr>
        <w:t xml:space="preserve">  </w:t>
      </w:r>
      <w:r w:rsidRPr="008339C6">
        <w:rPr>
          <w:rFonts w:ascii="Arial" w:eastAsia="Arial" w:hAnsi="Arial" w:cs="Arial"/>
          <w:color w:val="000000"/>
        </w:rPr>
        <w:t xml:space="preserve">Revenue projections in the budget must be realistic, taking into account –  </w:t>
      </w:r>
    </w:p>
    <w:p w14:paraId="2A59847E" w14:textId="77777777" w:rsidR="008339C6" w:rsidRPr="008339C6" w:rsidRDefault="008339C6" w:rsidP="001430CC">
      <w:pPr>
        <w:numPr>
          <w:ilvl w:val="3"/>
          <w:numId w:val="10"/>
        </w:numPr>
        <w:spacing w:after="142" w:line="360" w:lineRule="auto"/>
        <w:ind w:hanging="360"/>
        <w:jc w:val="both"/>
        <w:rPr>
          <w:rFonts w:ascii="Arial" w:eastAsia="Arial" w:hAnsi="Arial" w:cs="Arial"/>
          <w:color w:val="000000"/>
        </w:rPr>
      </w:pPr>
      <w:r w:rsidRPr="008339C6">
        <w:rPr>
          <w:rFonts w:ascii="Arial" w:eastAsia="Arial" w:hAnsi="Arial" w:cs="Arial"/>
          <w:color w:val="000000"/>
        </w:rPr>
        <w:t xml:space="preserve">Projected revenue for the current year based on collection levels to date; and  </w:t>
      </w:r>
    </w:p>
    <w:p w14:paraId="473C9CBB" w14:textId="77777777" w:rsidR="008339C6" w:rsidRPr="008339C6" w:rsidRDefault="008339C6" w:rsidP="001430CC">
      <w:pPr>
        <w:numPr>
          <w:ilvl w:val="3"/>
          <w:numId w:val="10"/>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Actual revenue collected in previous financial years.  </w:t>
      </w:r>
    </w:p>
    <w:p w14:paraId="7B558C4B" w14:textId="77777777" w:rsidR="008339C6" w:rsidRPr="008339C6" w:rsidRDefault="008339C6" w:rsidP="004D0C16">
      <w:pPr>
        <w:numPr>
          <w:ilvl w:val="0"/>
          <w:numId w:val="9"/>
        </w:numPr>
        <w:spacing w:after="140" w:line="360" w:lineRule="auto"/>
        <w:ind w:left="900" w:hanging="360"/>
        <w:jc w:val="both"/>
        <w:rPr>
          <w:rFonts w:ascii="Arial" w:eastAsia="Arial" w:hAnsi="Arial" w:cs="Arial"/>
          <w:color w:val="000000"/>
        </w:rPr>
      </w:pPr>
      <w:r w:rsidRPr="008339C6">
        <w:rPr>
          <w:rFonts w:ascii="Arial" w:eastAsia="Arial" w:hAnsi="Arial" w:cs="Arial"/>
          <w:color w:val="000000"/>
        </w:rPr>
        <w:t xml:space="preserve">Section 19:  </w:t>
      </w:r>
    </w:p>
    <w:p w14:paraId="1BF41BB3" w14:textId="77777777" w:rsidR="008339C6" w:rsidRPr="008339C6" w:rsidRDefault="008339C6" w:rsidP="001430CC">
      <w:pPr>
        <w:spacing w:after="143" w:line="360" w:lineRule="auto"/>
        <w:ind w:left="734" w:firstLine="2"/>
        <w:jc w:val="both"/>
        <w:rPr>
          <w:rFonts w:ascii="Arial" w:eastAsia="Arial" w:hAnsi="Arial" w:cs="Arial"/>
          <w:color w:val="000000"/>
        </w:rPr>
      </w:pPr>
      <w:r w:rsidRPr="008339C6">
        <w:rPr>
          <w:rFonts w:ascii="Arial" w:eastAsia="Arial" w:hAnsi="Arial" w:cs="Arial"/>
          <w:color w:val="000000"/>
        </w:rPr>
        <w:t xml:space="preserve">1. </w:t>
      </w:r>
      <w:r w:rsidR="004D0C16">
        <w:rPr>
          <w:rFonts w:ascii="Arial" w:eastAsia="Arial" w:hAnsi="Arial" w:cs="Arial"/>
          <w:color w:val="000000"/>
        </w:rPr>
        <w:t xml:space="preserve">  </w:t>
      </w:r>
      <w:r w:rsidRPr="008339C6">
        <w:rPr>
          <w:rFonts w:ascii="Arial" w:eastAsia="Arial" w:hAnsi="Arial" w:cs="Arial"/>
          <w:color w:val="000000"/>
        </w:rPr>
        <w:t xml:space="preserve">A municipality may spend money on a capital project only if-  </w:t>
      </w:r>
    </w:p>
    <w:p w14:paraId="7ED75EA4" w14:textId="77777777" w:rsidR="008339C6" w:rsidRPr="008339C6" w:rsidRDefault="008339C6" w:rsidP="001430CC">
      <w:pPr>
        <w:numPr>
          <w:ilvl w:val="3"/>
          <w:numId w:val="12"/>
        </w:numPr>
        <w:spacing w:after="37" w:line="360" w:lineRule="auto"/>
        <w:ind w:hanging="360"/>
        <w:jc w:val="both"/>
        <w:rPr>
          <w:rFonts w:ascii="Arial" w:eastAsia="Arial" w:hAnsi="Arial" w:cs="Arial"/>
          <w:color w:val="000000"/>
        </w:rPr>
      </w:pPr>
      <w:r w:rsidRPr="008339C6">
        <w:rPr>
          <w:rFonts w:ascii="Arial" w:eastAsia="Arial" w:hAnsi="Arial" w:cs="Arial"/>
          <w:color w:val="000000"/>
        </w:rPr>
        <w:t>The money for the project, excluding the cost of feasibility studies conducted by or on behalf of the municipality, has been appropriated in the capital budget</w:t>
      </w:r>
      <w:r w:rsidR="004D0C16">
        <w:rPr>
          <w:rFonts w:ascii="Arial" w:eastAsia="Arial" w:hAnsi="Arial" w:cs="Arial"/>
          <w:color w:val="000000"/>
        </w:rPr>
        <w:t>;</w:t>
      </w:r>
      <w:r w:rsidRPr="008339C6">
        <w:rPr>
          <w:rFonts w:ascii="Arial" w:eastAsia="Arial" w:hAnsi="Arial" w:cs="Arial"/>
          <w:color w:val="000000"/>
        </w:rPr>
        <w:t xml:space="preserve">  </w:t>
      </w:r>
    </w:p>
    <w:p w14:paraId="2756B7C2" w14:textId="77777777" w:rsidR="008339C6" w:rsidRPr="008339C6" w:rsidRDefault="008339C6" w:rsidP="001430CC">
      <w:pPr>
        <w:numPr>
          <w:ilvl w:val="3"/>
          <w:numId w:val="12"/>
        </w:numPr>
        <w:spacing w:after="142" w:line="360" w:lineRule="auto"/>
        <w:ind w:hanging="360"/>
        <w:jc w:val="both"/>
        <w:rPr>
          <w:rFonts w:ascii="Arial" w:eastAsia="Arial" w:hAnsi="Arial" w:cs="Arial"/>
          <w:color w:val="000000"/>
        </w:rPr>
      </w:pPr>
      <w:r w:rsidRPr="008339C6">
        <w:rPr>
          <w:rFonts w:ascii="Arial" w:eastAsia="Arial" w:hAnsi="Arial" w:cs="Arial"/>
          <w:color w:val="000000"/>
        </w:rPr>
        <w:t>The project including the total cost, has been approved by the council</w:t>
      </w:r>
      <w:r w:rsidR="004D0C16">
        <w:rPr>
          <w:rFonts w:ascii="Arial" w:eastAsia="Arial" w:hAnsi="Arial" w:cs="Arial"/>
          <w:color w:val="000000"/>
        </w:rPr>
        <w:t>;</w:t>
      </w:r>
      <w:r w:rsidRPr="008339C6">
        <w:rPr>
          <w:rFonts w:ascii="Arial" w:eastAsia="Arial" w:hAnsi="Arial" w:cs="Arial"/>
          <w:color w:val="000000"/>
        </w:rPr>
        <w:t xml:space="preserve">  </w:t>
      </w:r>
    </w:p>
    <w:p w14:paraId="44D462D2" w14:textId="77777777" w:rsidR="008339C6" w:rsidRPr="008339C6" w:rsidRDefault="008339C6" w:rsidP="001430CC">
      <w:pPr>
        <w:numPr>
          <w:ilvl w:val="3"/>
          <w:numId w:val="12"/>
        </w:numPr>
        <w:spacing w:after="36" w:line="360" w:lineRule="auto"/>
        <w:ind w:hanging="360"/>
        <w:jc w:val="both"/>
        <w:rPr>
          <w:rFonts w:ascii="Arial" w:eastAsia="Arial" w:hAnsi="Arial" w:cs="Arial"/>
          <w:color w:val="000000"/>
        </w:rPr>
      </w:pPr>
      <w:r w:rsidRPr="008339C6">
        <w:rPr>
          <w:rFonts w:ascii="Arial" w:eastAsia="Arial" w:hAnsi="Arial" w:cs="Arial"/>
          <w:color w:val="000000"/>
        </w:rPr>
        <w:t xml:space="preserve">Section 33 has been complied with, to the extent that that section may </w:t>
      </w:r>
      <w:r w:rsidR="004D0C16">
        <w:rPr>
          <w:rFonts w:ascii="Arial" w:eastAsia="Arial" w:hAnsi="Arial" w:cs="Arial"/>
          <w:color w:val="000000"/>
        </w:rPr>
        <w:t>b</w:t>
      </w:r>
      <w:r w:rsidRPr="008339C6">
        <w:rPr>
          <w:rFonts w:ascii="Arial" w:eastAsia="Arial" w:hAnsi="Arial" w:cs="Arial"/>
          <w:color w:val="000000"/>
        </w:rPr>
        <w:t xml:space="preserve">e applicable to the project.  </w:t>
      </w:r>
    </w:p>
    <w:p w14:paraId="22DFE7DC" w14:textId="77777777" w:rsidR="008339C6" w:rsidRDefault="008339C6" w:rsidP="001430CC">
      <w:pPr>
        <w:numPr>
          <w:ilvl w:val="3"/>
          <w:numId w:val="12"/>
        </w:numPr>
        <w:spacing w:after="29" w:line="360" w:lineRule="auto"/>
        <w:ind w:hanging="360"/>
        <w:jc w:val="both"/>
        <w:rPr>
          <w:rFonts w:ascii="Arial" w:eastAsia="Arial" w:hAnsi="Arial" w:cs="Arial"/>
          <w:color w:val="000000"/>
        </w:rPr>
      </w:pPr>
      <w:r w:rsidRPr="008339C6">
        <w:rPr>
          <w:rFonts w:ascii="Arial" w:eastAsia="Arial" w:hAnsi="Arial" w:cs="Arial"/>
          <w:color w:val="000000"/>
        </w:rPr>
        <w:t xml:space="preserve">The sources of funding have been considered, are available and have not been committed for other purposes.  </w:t>
      </w:r>
    </w:p>
    <w:p w14:paraId="63F57F9C" w14:textId="77777777" w:rsidR="008339C6" w:rsidRPr="008339C6" w:rsidRDefault="008339C6" w:rsidP="004D0C16">
      <w:pPr>
        <w:numPr>
          <w:ilvl w:val="0"/>
          <w:numId w:val="9"/>
        </w:numPr>
        <w:spacing w:after="142" w:line="360" w:lineRule="auto"/>
        <w:ind w:left="900" w:hanging="360"/>
        <w:jc w:val="both"/>
        <w:rPr>
          <w:rFonts w:ascii="Arial" w:eastAsia="Arial" w:hAnsi="Arial" w:cs="Arial"/>
          <w:color w:val="000000"/>
        </w:rPr>
      </w:pPr>
      <w:r w:rsidRPr="008339C6">
        <w:rPr>
          <w:rFonts w:ascii="Arial" w:eastAsia="Arial" w:hAnsi="Arial" w:cs="Arial"/>
          <w:color w:val="000000"/>
        </w:rPr>
        <w:t xml:space="preserve">Section 168:  </w:t>
      </w:r>
    </w:p>
    <w:p w14:paraId="5C2D5E2F" w14:textId="77777777" w:rsidR="008339C6" w:rsidRPr="004D0C16" w:rsidRDefault="008339C6" w:rsidP="00010694">
      <w:pPr>
        <w:pStyle w:val="ListParagraph"/>
        <w:numPr>
          <w:ilvl w:val="0"/>
          <w:numId w:val="50"/>
        </w:numPr>
        <w:spacing w:after="34" w:line="360" w:lineRule="auto"/>
        <w:jc w:val="both"/>
        <w:rPr>
          <w:rFonts w:ascii="Arial" w:eastAsia="Arial" w:hAnsi="Arial" w:cs="Arial"/>
          <w:color w:val="000000"/>
        </w:rPr>
      </w:pPr>
      <w:r w:rsidRPr="004D0C16">
        <w:rPr>
          <w:rFonts w:ascii="Arial" w:eastAsia="Arial" w:hAnsi="Arial" w:cs="Arial"/>
          <w:color w:val="000000"/>
        </w:rPr>
        <w:t xml:space="preserve">The Minister, acting with the concurrence of the Cabinet member responsible for local government, may make regulations or guidelines applicable to municipalities and </w:t>
      </w:r>
      <w:r w:rsidR="004D0C16" w:rsidRPr="004D0C16">
        <w:rPr>
          <w:rFonts w:ascii="Arial" w:eastAsia="Arial" w:hAnsi="Arial" w:cs="Arial"/>
          <w:color w:val="000000"/>
        </w:rPr>
        <w:t>municipal entities, regarding</w:t>
      </w:r>
      <w:r w:rsidRPr="004D0C16">
        <w:rPr>
          <w:rFonts w:ascii="Arial" w:eastAsia="Arial" w:hAnsi="Arial" w:cs="Arial"/>
          <w:color w:val="000000"/>
        </w:rPr>
        <w:t xml:space="preserve"> financial management and internal control;  </w:t>
      </w:r>
    </w:p>
    <w:p w14:paraId="53831B19" w14:textId="77777777" w:rsidR="004D0C16" w:rsidRPr="004D0C16" w:rsidRDefault="004D0C16" w:rsidP="004D0C16">
      <w:pPr>
        <w:pStyle w:val="ListParagraph"/>
        <w:spacing w:after="34" w:line="360" w:lineRule="auto"/>
        <w:ind w:left="1094"/>
        <w:jc w:val="both"/>
        <w:rPr>
          <w:rFonts w:ascii="Arial" w:eastAsia="Arial" w:hAnsi="Arial" w:cs="Arial"/>
          <w:color w:val="000000"/>
        </w:rPr>
      </w:pPr>
    </w:p>
    <w:p w14:paraId="67B368BE" w14:textId="77777777" w:rsidR="008339C6" w:rsidRPr="008339C6" w:rsidRDefault="008339C6" w:rsidP="001430CC">
      <w:pPr>
        <w:spacing w:after="145" w:line="360" w:lineRule="auto"/>
        <w:ind w:left="734" w:firstLine="2"/>
        <w:jc w:val="both"/>
        <w:rPr>
          <w:rFonts w:ascii="Arial" w:eastAsia="Arial" w:hAnsi="Arial" w:cs="Arial"/>
          <w:color w:val="000000"/>
        </w:rPr>
      </w:pPr>
      <w:r w:rsidRPr="008339C6">
        <w:rPr>
          <w:rFonts w:ascii="Arial" w:eastAsia="Arial" w:hAnsi="Arial" w:cs="Arial"/>
          <w:color w:val="000000"/>
        </w:rPr>
        <w:t xml:space="preserve">2. </w:t>
      </w:r>
      <w:r w:rsidR="004D0C16">
        <w:rPr>
          <w:rFonts w:ascii="Arial" w:eastAsia="Arial" w:hAnsi="Arial" w:cs="Arial"/>
          <w:color w:val="000000"/>
        </w:rPr>
        <w:t xml:space="preserve">  </w:t>
      </w:r>
      <w:r w:rsidRPr="008339C6">
        <w:rPr>
          <w:rFonts w:ascii="Arial" w:eastAsia="Arial" w:hAnsi="Arial" w:cs="Arial"/>
          <w:color w:val="000000"/>
        </w:rPr>
        <w:t>A regulation or guideline in terms of this section may—</w:t>
      </w:r>
      <w:r w:rsidRPr="008339C6">
        <w:rPr>
          <w:rFonts w:ascii="Arial" w:eastAsia="Arial" w:hAnsi="Arial" w:cs="Arial"/>
          <w:b/>
          <w:color w:val="000000"/>
        </w:rPr>
        <w:t xml:space="preserve"> </w:t>
      </w:r>
      <w:r w:rsidRPr="008339C6">
        <w:rPr>
          <w:rFonts w:ascii="Arial" w:eastAsia="Arial" w:hAnsi="Arial" w:cs="Arial"/>
          <w:color w:val="000000"/>
        </w:rPr>
        <w:t xml:space="preserve"> </w:t>
      </w:r>
    </w:p>
    <w:p w14:paraId="68C638FB" w14:textId="77777777" w:rsidR="008339C6" w:rsidRPr="008339C6" w:rsidRDefault="008339C6" w:rsidP="004D0C16">
      <w:pPr>
        <w:spacing w:after="138" w:line="360" w:lineRule="auto"/>
        <w:ind w:left="1454" w:firstLine="2"/>
        <w:jc w:val="both"/>
        <w:rPr>
          <w:rFonts w:ascii="Arial" w:eastAsia="Arial" w:hAnsi="Arial" w:cs="Arial"/>
          <w:color w:val="000000"/>
        </w:rPr>
      </w:pPr>
      <w:r w:rsidRPr="008339C6">
        <w:rPr>
          <w:rFonts w:ascii="Arial" w:eastAsia="Arial" w:hAnsi="Arial" w:cs="Arial"/>
          <w:color w:val="000000"/>
        </w:rPr>
        <w:t xml:space="preserve">a. </w:t>
      </w:r>
      <w:r w:rsidR="004D0C16">
        <w:rPr>
          <w:rFonts w:ascii="Arial" w:eastAsia="Arial" w:hAnsi="Arial" w:cs="Arial"/>
          <w:color w:val="000000"/>
        </w:rPr>
        <w:t xml:space="preserve">  </w:t>
      </w:r>
      <w:r w:rsidRPr="008339C6">
        <w:rPr>
          <w:rFonts w:ascii="Arial" w:eastAsia="Arial" w:hAnsi="Arial" w:cs="Arial"/>
          <w:color w:val="000000"/>
        </w:rPr>
        <w:t xml:space="preserve">be limited in its application to a particular—  </w:t>
      </w:r>
    </w:p>
    <w:p w14:paraId="1784EDF9" w14:textId="77777777" w:rsidR="008339C6" w:rsidRPr="008339C6" w:rsidRDefault="008339C6" w:rsidP="00010694">
      <w:pPr>
        <w:numPr>
          <w:ilvl w:val="4"/>
          <w:numId w:val="14"/>
        </w:numPr>
        <w:spacing w:after="36" w:line="360" w:lineRule="auto"/>
        <w:ind w:left="2535" w:right="934" w:hanging="310"/>
        <w:jc w:val="both"/>
        <w:rPr>
          <w:rFonts w:ascii="Arial" w:eastAsia="Arial" w:hAnsi="Arial" w:cs="Arial"/>
          <w:color w:val="000000"/>
        </w:rPr>
      </w:pPr>
      <w:r w:rsidRPr="008339C6">
        <w:rPr>
          <w:rFonts w:ascii="Arial" w:eastAsia="Arial" w:hAnsi="Arial" w:cs="Arial"/>
          <w:color w:val="000000"/>
        </w:rPr>
        <w:t xml:space="preserve">kind of municipality, which may, for the purposes of this section, be defined either in relation to a category, type or budgetary size of municipality or in any other manner;  </w:t>
      </w:r>
    </w:p>
    <w:p w14:paraId="61AA1570" w14:textId="77777777" w:rsidR="004D0C16" w:rsidRDefault="008339C6" w:rsidP="00010694">
      <w:pPr>
        <w:numPr>
          <w:ilvl w:val="4"/>
          <w:numId w:val="14"/>
        </w:numPr>
        <w:spacing w:after="0" w:line="360" w:lineRule="auto"/>
        <w:ind w:left="2535" w:right="934" w:hanging="310"/>
        <w:jc w:val="both"/>
        <w:rPr>
          <w:rFonts w:ascii="Arial" w:eastAsia="Arial" w:hAnsi="Arial" w:cs="Arial"/>
          <w:color w:val="000000"/>
        </w:rPr>
      </w:pPr>
      <w:r w:rsidRPr="008339C6">
        <w:rPr>
          <w:rFonts w:ascii="Arial" w:eastAsia="Arial" w:hAnsi="Arial" w:cs="Arial"/>
          <w:color w:val="000000"/>
        </w:rPr>
        <w:t xml:space="preserve">category of municipal entities;  </w:t>
      </w:r>
    </w:p>
    <w:p w14:paraId="55055B6D" w14:textId="77777777" w:rsidR="004D0C16" w:rsidRDefault="004D0C16" w:rsidP="00010694">
      <w:pPr>
        <w:numPr>
          <w:ilvl w:val="4"/>
          <w:numId w:val="14"/>
        </w:numPr>
        <w:spacing w:after="0" w:line="360" w:lineRule="auto"/>
        <w:ind w:left="2535" w:right="934" w:hanging="310"/>
        <w:jc w:val="both"/>
        <w:rPr>
          <w:rFonts w:ascii="Arial" w:eastAsia="Arial" w:hAnsi="Arial" w:cs="Arial"/>
          <w:color w:val="000000"/>
        </w:rPr>
      </w:pPr>
      <w:r>
        <w:rPr>
          <w:rFonts w:ascii="Arial" w:eastAsia="Arial" w:hAnsi="Arial" w:cs="Arial"/>
          <w:color w:val="000000"/>
        </w:rPr>
        <w:t>c</w:t>
      </w:r>
      <w:r w:rsidR="008339C6" w:rsidRPr="008339C6">
        <w:rPr>
          <w:rFonts w:ascii="Arial" w:eastAsia="Arial" w:hAnsi="Arial" w:cs="Arial"/>
          <w:color w:val="000000"/>
        </w:rPr>
        <w:t xml:space="preserve">ategory of accounting officers; or </w:t>
      </w:r>
    </w:p>
    <w:p w14:paraId="49915A76" w14:textId="77777777" w:rsidR="008339C6" w:rsidRDefault="008339C6" w:rsidP="00010694">
      <w:pPr>
        <w:numPr>
          <w:ilvl w:val="4"/>
          <w:numId w:val="14"/>
        </w:numPr>
        <w:spacing w:after="0" w:line="360" w:lineRule="auto"/>
        <w:ind w:left="2535" w:right="934" w:hanging="310"/>
        <w:jc w:val="both"/>
        <w:rPr>
          <w:rFonts w:ascii="Arial" w:eastAsia="Arial" w:hAnsi="Arial" w:cs="Arial"/>
          <w:color w:val="000000"/>
        </w:rPr>
      </w:pPr>
      <w:r w:rsidRPr="008339C6">
        <w:rPr>
          <w:rFonts w:ascii="Arial" w:eastAsia="Arial" w:hAnsi="Arial" w:cs="Arial"/>
          <w:color w:val="000000"/>
        </w:rPr>
        <w:t xml:space="preserve">category of officials.  </w:t>
      </w:r>
    </w:p>
    <w:p w14:paraId="68482FFD" w14:textId="77777777" w:rsidR="004D0C16" w:rsidRPr="008339C6" w:rsidRDefault="004D0C16" w:rsidP="004D0C16">
      <w:pPr>
        <w:spacing w:after="0" w:line="360" w:lineRule="auto"/>
        <w:ind w:left="2535" w:right="934"/>
        <w:jc w:val="both"/>
        <w:rPr>
          <w:rFonts w:ascii="Arial" w:eastAsia="Arial" w:hAnsi="Arial" w:cs="Arial"/>
          <w:color w:val="000000"/>
        </w:rPr>
      </w:pPr>
    </w:p>
    <w:p w14:paraId="3465F5EC" w14:textId="77777777" w:rsidR="008339C6" w:rsidRPr="008339C6" w:rsidRDefault="008339C6" w:rsidP="001430CC">
      <w:pPr>
        <w:spacing w:after="141" w:line="360" w:lineRule="auto"/>
        <w:ind w:left="734" w:firstLine="2"/>
        <w:jc w:val="both"/>
        <w:rPr>
          <w:rFonts w:ascii="Arial" w:eastAsia="Arial" w:hAnsi="Arial" w:cs="Arial"/>
          <w:color w:val="000000"/>
        </w:rPr>
      </w:pPr>
      <w:r w:rsidRPr="008339C6">
        <w:rPr>
          <w:rFonts w:ascii="Arial" w:eastAsia="Arial" w:hAnsi="Arial" w:cs="Arial"/>
          <w:color w:val="000000"/>
        </w:rPr>
        <w:t xml:space="preserve">3. No guidelines issued in terms of subsection (1) are binding on—  </w:t>
      </w:r>
    </w:p>
    <w:p w14:paraId="46981F9F" w14:textId="77777777" w:rsidR="008339C6" w:rsidRPr="008339C6" w:rsidRDefault="008339C6" w:rsidP="001430CC">
      <w:pPr>
        <w:numPr>
          <w:ilvl w:val="3"/>
          <w:numId w:val="13"/>
        </w:numPr>
        <w:spacing w:after="180" w:line="360" w:lineRule="auto"/>
        <w:ind w:hanging="360"/>
        <w:jc w:val="both"/>
        <w:rPr>
          <w:rFonts w:ascii="Arial" w:eastAsia="Arial" w:hAnsi="Arial" w:cs="Arial"/>
          <w:color w:val="000000"/>
        </w:rPr>
      </w:pPr>
      <w:r w:rsidRPr="008339C6">
        <w:rPr>
          <w:rFonts w:ascii="Arial" w:eastAsia="Arial" w:hAnsi="Arial" w:cs="Arial"/>
          <w:color w:val="000000"/>
        </w:rPr>
        <w:t xml:space="preserve">a municipality unless adopted by its council; or  </w:t>
      </w:r>
    </w:p>
    <w:p w14:paraId="5501FC24" w14:textId="77777777" w:rsidR="008339C6" w:rsidRPr="008339C6" w:rsidRDefault="008339C6" w:rsidP="001430CC">
      <w:pPr>
        <w:numPr>
          <w:ilvl w:val="3"/>
          <w:numId w:val="13"/>
        </w:numPr>
        <w:spacing w:after="98" w:line="360" w:lineRule="auto"/>
        <w:ind w:hanging="360"/>
        <w:jc w:val="both"/>
        <w:rPr>
          <w:rFonts w:ascii="Arial" w:eastAsia="Arial" w:hAnsi="Arial" w:cs="Arial"/>
          <w:color w:val="000000"/>
        </w:rPr>
      </w:pPr>
      <w:r w:rsidRPr="008339C6">
        <w:rPr>
          <w:rFonts w:ascii="Arial" w:eastAsia="Arial" w:hAnsi="Arial" w:cs="Arial"/>
          <w:color w:val="000000"/>
        </w:rPr>
        <w:lastRenderedPageBreak/>
        <w:t xml:space="preserve">a municipal entity unless adopted by the council of the entity’s parent municipality.  </w:t>
      </w:r>
    </w:p>
    <w:p w14:paraId="4832C1B3"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8.3. </w:t>
      </w:r>
      <w:r w:rsidRPr="008339C6">
        <w:rPr>
          <w:rFonts w:ascii="Arial" w:eastAsia="Arial" w:hAnsi="Arial" w:cs="Arial"/>
          <w:b/>
          <w:color w:val="000000"/>
        </w:rPr>
        <w:t>Municipal Budget and Reporting Regulations:</w:t>
      </w:r>
      <w:r w:rsidRPr="008339C6">
        <w:rPr>
          <w:rFonts w:ascii="Arial" w:eastAsia="Arial" w:hAnsi="Arial" w:cs="Arial"/>
          <w:color w:val="000000"/>
        </w:rPr>
        <w:t xml:space="preserve">  </w:t>
      </w:r>
    </w:p>
    <w:p w14:paraId="5E3DDAF3" w14:textId="30C12D37" w:rsidR="008339C6" w:rsidRPr="008339C6" w:rsidRDefault="00061B9D" w:rsidP="009618C7">
      <w:pPr>
        <w:spacing w:after="10" w:line="360" w:lineRule="auto"/>
        <w:jc w:val="both"/>
        <w:rPr>
          <w:rFonts w:ascii="Arial" w:eastAsia="Arial" w:hAnsi="Arial" w:cs="Arial"/>
          <w:color w:val="000000"/>
        </w:rPr>
      </w:pPr>
      <w:r>
        <w:rPr>
          <w:rFonts w:ascii="Arial" w:eastAsia="Arial" w:hAnsi="Arial" w:cs="Arial"/>
          <w:color w:val="000000"/>
        </w:rPr>
        <w:t>Regulation</w:t>
      </w:r>
      <w:r w:rsidR="008339C6" w:rsidRPr="008339C6">
        <w:rPr>
          <w:rFonts w:ascii="Arial" w:eastAsia="Arial" w:hAnsi="Arial" w:cs="Arial"/>
          <w:color w:val="000000"/>
        </w:rPr>
        <w:t xml:space="preserve"> 8:</w:t>
      </w:r>
      <w:r w:rsidR="008339C6" w:rsidRPr="008339C6">
        <w:rPr>
          <w:rFonts w:ascii="Arial" w:eastAsia="Arial" w:hAnsi="Arial" w:cs="Arial"/>
          <w:b/>
          <w:color w:val="000000"/>
        </w:rPr>
        <w:t xml:space="preserve"> </w:t>
      </w:r>
      <w:r w:rsidR="008339C6" w:rsidRPr="008339C6">
        <w:rPr>
          <w:rFonts w:ascii="Arial" w:eastAsia="Arial" w:hAnsi="Arial" w:cs="Arial"/>
          <w:color w:val="000000"/>
        </w:rPr>
        <w:t xml:space="preserve"> </w:t>
      </w:r>
    </w:p>
    <w:p w14:paraId="06057DD6" w14:textId="77777777" w:rsidR="008339C6" w:rsidRPr="008339C6" w:rsidRDefault="008339C6" w:rsidP="009618C7">
      <w:pPr>
        <w:spacing w:after="33" w:line="360" w:lineRule="auto"/>
        <w:ind w:left="810" w:hanging="346"/>
        <w:jc w:val="both"/>
        <w:rPr>
          <w:rFonts w:ascii="Arial" w:eastAsia="Arial" w:hAnsi="Arial" w:cs="Arial"/>
          <w:color w:val="000000"/>
        </w:rPr>
      </w:pPr>
      <w:r w:rsidRPr="008339C6">
        <w:rPr>
          <w:rFonts w:ascii="Arial" w:eastAsia="Arial" w:hAnsi="Arial" w:cs="Arial"/>
          <w:color w:val="000000"/>
        </w:rPr>
        <w:t>1.</w:t>
      </w:r>
      <w:r w:rsidR="009618C7">
        <w:rPr>
          <w:rFonts w:ascii="Arial" w:eastAsia="Arial" w:hAnsi="Arial" w:cs="Arial"/>
          <w:color w:val="000000"/>
        </w:rPr>
        <w:t xml:space="preserve"> Each Municipality must have a Funding and R</w:t>
      </w:r>
      <w:r w:rsidRPr="008339C6">
        <w:rPr>
          <w:rFonts w:ascii="Arial" w:eastAsia="Arial" w:hAnsi="Arial" w:cs="Arial"/>
          <w:color w:val="000000"/>
        </w:rPr>
        <w:t xml:space="preserve">eserve </w:t>
      </w:r>
      <w:r w:rsidR="009618C7">
        <w:rPr>
          <w:rFonts w:ascii="Arial" w:eastAsia="Arial" w:hAnsi="Arial" w:cs="Arial"/>
          <w:color w:val="000000"/>
        </w:rPr>
        <w:t>P</w:t>
      </w:r>
      <w:r w:rsidRPr="008339C6">
        <w:rPr>
          <w:rFonts w:ascii="Arial" w:eastAsia="Arial" w:hAnsi="Arial" w:cs="Arial"/>
          <w:color w:val="000000"/>
        </w:rPr>
        <w:t xml:space="preserve">olicy which must set out the assumption and methodology for estimating –  </w:t>
      </w:r>
    </w:p>
    <w:p w14:paraId="1BB94141" w14:textId="77777777" w:rsidR="008339C6" w:rsidRPr="008339C6" w:rsidRDefault="008339C6" w:rsidP="00010694">
      <w:pPr>
        <w:numPr>
          <w:ilvl w:val="3"/>
          <w:numId w:val="15"/>
        </w:numPr>
        <w:spacing w:after="140" w:line="360" w:lineRule="auto"/>
        <w:ind w:hanging="360"/>
        <w:jc w:val="both"/>
        <w:rPr>
          <w:rFonts w:ascii="Arial" w:eastAsia="Arial" w:hAnsi="Arial" w:cs="Arial"/>
          <w:color w:val="000000"/>
        </w:rPr>
      </w:pPr>
      <w:r w:rsidRPr="008339C6">
        <w:rPr>
          <w:rFonts w:ascii="Arial" w:eastAsia="Arial" w:hAnsi="Arial" w:cs="Arial"/>
          <w:color w:val="000000"/>
        </w:rPr>
        <w:t xml:space="preserve">Projected billings and collections  </w:t>
      </w:r>
    </w:p>
    <w:p w14:paraId="2D090B2B" w14:textId="77777777" w:rsidR="008339C6" w:rsidRPr="008339C6" w:rsidRDefault="008339C6" w:rsidP="00010694">
      <w:pPr>
        <w:numPr>
          <w:ilvl w:val="3"/>
          <w:numId w:val="15"/>
        </w:numPr>
        <w:spacing w:after="142" w:line="360" w:lineRule="auto"/>
        <w:ind w:hanging="360"/>
        <w:jc w:val="both"/>
        <w:rPr>
          <w:rFonts w:ascii="Arial" w:eastAsia="Arial" w:hAnsi="Arial" w:cs="Arial"/>
          <w:color w:val="000000"/>
        </w:rPr>
      </w:pPr>
      <w:r w:rsidRPr="008339C6">
        <w:rPr>
          <w:rFonts w:ascii="Arial" w:eastAsia="Arial" w:hAnsi="Arial" w:cs="Arial"/>
          <w:color w:val="000000"/>
        </w:rPr>
        <w:t xml:space="preserve">The provision for revenue that will not be collected  </w:t>
      </w:r>
    </w:p>
    <w:p w14:paraId="4EFE3F12" w14:textId="77777777" w:rsidR="008339C6" w:rsidRPr="008339C6" w:rsidRDefault="008339C6" w:rsidP="00010694">
      <w:pPr>
        <w:numPr>
          <w:ilvl w:val="3"/>
          <w:numId w:val="15"/>
        </w:numPr>
        <w:spacing w:after="135" w:line="360" w:lineRule="auto"/>
        <w:ind w:hanging="360"/>
        <w:jc w:val="both"/>
        <w:rPr>
          <w:rFonts w:ascii="Arial" w:eastAsia="Arial" w:hAnsi="Arial" w:cs="Arial"/>
          <w:color w:val="000000"/>
        </w:rPr>
      </w:pPr>
      <w:r w:rsidRPr="008339C6">
        <w:rPr>
          <w:rFonts w:ascii="Arial" w:eastAsia="Arial" w:hAnsi="Arial" w:cs="Arial"/>
          <w:color w:val="000000"/>
        </w:rPr>
        <w:t xml:space="preserve">The funds the municipality can expect to receive from municipal entities  </w:t>
      </w:r>
    </w:p>
    <w:p w14:paraId="0AC67633" w14:textId="77777777" w:rsidR="008339C6" w:rsidRPr="008339C6" w:rsidRDefault="008339C6" w:rsidP="00010694">
      <w:pPr>
        <w:numPr>
          <w:ilvl w:val="3"/>
          <w:numId w:val="15"/>
        </w:numPr>
        <w:spacing w:after="142" w:line="360" w:lineRule="auto"/>
        <w:ind w:hanging="360"/>
        <w:jc w:val="both"/>
        <w:rPr>
          <w:rFonts w:ascii="Arial" w:eastAsia="Arial" w:hAnsi="Arial" w:cs="Arial"/>
          <w:color w:val="000000"/>
        </w:rPr>
      </w:pPr>
      <w:r w:rsidRPr="008339C6">
        <w:rPr>
          <w:rFonts w:ascii="Arial" w:eastAsia="Arial" w:hAnsi="Arial" w:cs="Arial"/>
          <w:color w:val="000000"/>
        </w:rPr>
        <w:t xml:space="preserve">The proceeds the municipality can expect to receive from municipal entities  </w:t>
      </w:r>
    </w:p>
    <w:p w14:paraId="7AB14223" w14:textId="77777777" w:rsidR="008339C6" w:rsidRPr="008339C6" w:rsidRDefault="008339C6" w:rsidP="00010694">
      <w:pPr>
        <w:numPr>
          <w:ilvl w:val="3"/>
          <w:numId w:val="15"/>
        </w:numPr>
        <w:spacing w:after="179" w:line="360" w:lineRule="auto"/>
        <w:ind w:hanging="360"/>
        <w:jc w:val="both"/>
        <w:rPr>
          <w:rFonts w:ascii="Arial" w:eastAsia="Arial" w:hAnsi="Arial" w:cs="Arial"/>
          <w:color w:val="000000"/>
        </w:rPr>
      </w:pPr>
      <w:r w:rsidRPr="008339C6">
        <w:rPr>
          <w:rFonts w:ascii="Arial" w:eastAsia="Arial" w:hAnsi="Arial" w:cs="Arial"/>
          <w:color w:val="000000"/>
        </w:rPr>
        <w:t xml:space="preserve">The proceeds the municipality can expect to receive from the transfer or disposal of assets  </w:t>
      </w:r>
    </w:p>
    <w:p w14:paraId="7D434115" w14:textId="77777777" w:rsidR="008339C6" w:rsidRPr="008339C6" w:rsidRDefault="008339C6" w:rsidP="00010694">
      <w:pPr>
        <w:numPr>
          <w:ilvl w:val="3"/>
          <w:numId w:val="15"/>
        </w:numPr>
        <w:spacing w:after="147" w:line="360" w:lineRule="auto"/>
        <w:ind w:hanging="360"/>
        <w:jc w:val="both"/>
        <w:rPr>
          <w:rFonts w:ascii="Arial" w:eastAsia="Arial" w:hAnsi="Arial" w:cs="Arial"/>
          <w:color w:val="000000"/>
        </w:rPr>
      </w:pPr>
      <w:r w:rsidRPr="008339C6">
        <w:rPr>
          <w:rFonts w:ascii="Arial" w:eastAsia="Arial" w:hAnsi="Arial" w:cs="Arial"/>
          <w:color w:val="000000"/>
        </w:rPr>
        <w:t xml:space="preserve">The municipality’s borrowing requirements; and  </w:t>
      </w:r>
    </w:p>
    <w:p w14:paraId="1824B2F3" w14:textId="77777777" w:rsidR="008339C6" w:rsidRPr="008339C6" w:rsidRDefault="008339C6" w:rsidP="00010694">
      <w:pPr>
        <w:numPr>
          <w:ilvl w:val="3"/>
          <w:numId w:val="15"/>
        </w:numPr>
        <w:spacing w:after="137" w:line="360" w:lineRule="auto"/>
        <w:ind w:hanging="360"/>
        <w:jc w:val="both"/>
        <w:rPr>
          <w:rFonts w:ascii="Arial" w:eastAsia="Arial" w:hAnsi="Arial" w:cs="Arial"/>
          <w:color w:val="000000"/>
        </w:rPr>
      </w:pPr>
      <w:r w:rsidRPr="008339C6">
        <w:rPr>
          <w:rFonts w:ascii="Arial" w:eastAsia="Arial" w:hAnsi="Arial" w:cs="Arial"/>
          <w:color w:val="000000"/>
        </w:rPr>
        <w:t xml:space="preserve">The funds to be set aside in reserves  </w:t>
      </w:r>
    </w:p>
    <w:p w14:paraId="52F1D28B" w14:textId="77777777" w:rsidR="008339C6" w:rsidRPr="008339C6" w:rsidRDefault="008339C6" w:rsidP="001430CC">
      <w:pPr>
        <w:spacing w:after="40" w:line="360" w:lineRule="auto"/>
        <w:ind w:left="734" w:hanging="360"/>
        <w:jc w:val="both"/>
        <w:rPr>
          <w:rFonts w:ascii="Arial" w:eastAsia="Arial" w:hAnsi="Arial" w:cs="Arial"/>
          <w:color w:val="000000"/>
        </w:rPr>
      </w:pPr>
      <w:r w:rsidRPr="008339C6">
        <w:rPr>
          <w:rFonts w:ascii="Arial" w:eastAsia="Arial" w:hAnsi="Arial" w:cs="Arial"/>
          <w:color w:val="000000"/>
        </w:rPr>
        <w:t xml:space="preserve">2. When developing or amending the funding reserves policy of the municipality, the municipal manager must ensure that the policy –  </w:t>
      </w:r>
    </w:p>
    <w:p w14:paraId="2226F62A" w14:textId="77777777" w:rsidR="008339C6" w:rsidRPr="008339C6" w:rsidRDefault="008339C6" w:rsidP="00010694">
      <w:pPr>
        <w:numPr>
          <w:ilvl w:val="3"/>
          <w:numId w:val="16"/>
        </w:numPr>
        <w:spacing w:after="140" w:line="360" w:lineRule="auto"/>
        <w:ind w:hanging="360"/>
        <w:jc w:val="both"/>
        <w:rPr>
          <w:rFonts w:ascii="Arial" w:eastAsia="Arial" w:hAnsi="Arial" w:cs="Arial"/>
          <w:color w:val="000000"/>
        </w:rPr>
      </w:pPr>
      <w:r w:rsidRPr="008339C6">
        <w:rPr>
          <w:rFonts w:ascii="Arial" w:eastAsia="Arial" w:hAnsi="Arial" w:cs="Arial"/>
          <w:color w:val="000000"/>
        </w:rPr>
        <w:t xml:space="preserve">Is consistent with the most recent actual billings and collection trends  </w:t>
      </w:r>
    </w:p>
    <w:p w14:paraId="4BBE70AA" w14:textId="77777777" w:rsidR="008339C6" w:rsidRPr="008339C6" w:rsidRDefault="008339C6" w:rsidP="00010694">
      <w:pPr>
        <w:numPr>
          <w:ilvl w:val="3"/>
          <w:numId w:val="16"/>
        </w:numPr>
        <w:spacing w:after="36" w:line="360" w:lineRule="auto"/>
        <w:ind w:hanging="360"/>
        <w:jc w:val="both"/>
        <w:rPr>
          <w:rFonts w:ascii="Arial" w:eastAsia="Arial" w:hAnsi="Arial" w:cs="Arial"/>
          <w:color w:val="000000"/>
        </w:rPr>
      </w:pPr>
      <w:r w:rsidRPr="008339C6">
        <w:rPr>
          <w:rFonts w:ascii="Arial" w:eastAsia="Arial" w:hAnsi="Arial" w:cs="Arial"/>
          <w:color w:val="000000"/>
        </w:rPr>
        <w:t xml:space="preserve">Takes into account the credit rating of the municipality, the financial position of the municipality, the cost of borrowing and the capacity to repay debt  </w:t>
      </w:r>
    </w:p>
    <w:p w14:paraId="63F50791" w14:textId="77777777" w:rsidR="008339C6" w:rsidRPr="008339C6" w:rsidRDefault="008339C6" w:rsidP="00010694">
      <w:pPr>
        <w:numPr>
          <w:ilvl w:val="3"/>
          <w:numId w:val="16"/>
        </w:numPr>
        <w:spacing w:after="36" w:line="360" w:lineRule="auto"/>
        <w:ind w:hanging="360"/>
        <w:jc w:val="both"/>
        <w:rPr>
          <w:rFonts w:ascii="Arial" w:eastAsia="Arial" w:hAnsi="Arial" w:cs="Arial"/>
          <w:color w:val="000000"/>
        </w:rPr>
      </w:pPr>
      <w:r w:rsidRPr="008339C6">
        <w:rPr>
          <w:rFonts w:ascii="Arial" w:eastAsia="Arial" w:hAnsi="Arial" w:cs="Arial"/>
          <w:color w:val="000000"/>
        </w:rPr>
        <w:t xml:space="preserve">Takes into account all the budget-related policies of the municipality, particularly recent amendments to any of those policies;  </w:t>
      </w:r>
    </w:p>
    <w:p w14:paraId="4A302F66" w14:textId="77777777" w:rsidR="008339C6" w:rsidRPr="008339C6" w:rsidRDefault="008339C6" w:rsidP="00010694">
      <w:pPr>
        <w:numPr>
          <w:ilvl w:val="3"/>
          <w:numId w:val="16"/>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Takes account of any statutory requirements to set aside funds in reserves; and  </w:t>
      </w:r>
    </w:p>
    <w:p w14:paraId="35974135" w14:textId="77777777" w:rsidR="008339C6" w:rsidRPr="00D72C22" w:rsidRDefault="008339C6" w:rsidP="00010694">
      <w:pPr>
        <w:numPr>
          <w:ilvl w:val="3"/>
          <w:numId w:val="16"/>
        </w:numPr>
        <w:spacing w:after="363" w:line="360" w:lineRule="auto"/>
        <w:ind w:hanging="360"/>
        <w:jc w:val="both"/>
        <w:rPr>
          <w:rFonts w:ascii="Arial" w:eastAsia="Arial" w:hAnsi="Arial" w:cs="Arial"/>
          <w:color w:val="000000"/>
        </w:rPr>
      </w:pPr>
      <w:r w:rsidRPr="008339C6">
        <w:rPr>
          <w:rFonts w:ascii="Arial" w:eastAsia="Arial" w:hAnsi="Arial" w:cs="Arial"/>
          <w:color w:val="000000"/>
        </w:rPr>
        <w:t xml:space="preserve">Takes account of the transfer and disposal of assets </w:t>
      </w:r>
    </w:p>
    <w:p w14:paraId="06AD7057" w14:textId="77777777" w:rsidR="008339C6" w:rsidRPr="008339C6" w:rsidRDefault="009618C7" w:rsidP="009618C7">
      <w:pPr>
        <w:spacing w:after="371" w:line="360" w:lineRule="auto"/>
        <w:ind w:left="450" w:hanging="451"/>
        <w:jc w:val="both"/>
        <w:rPr>
          <w:rFonts w:ascii="Arial" w:eastAsia="Arial" w:hAnsi="Arial" w:cs="Arial"/>
          <w:color w:val="000000"/>
        </w:rPr>
      </w:pPr>
      <w:r>
        <w:rPr>
          <w:rFonts w:ascii="Arial" w:eastAsia="Arial" w:hAnsi="Arial" w:cs="Arial"/>
          <w:b/>
          <w:color w:val="000000"/>
        </w:rPr>
        <w:t>9.</w:t>
      </w:r>
      <w:r>
        <w:rPr>
          <w:rFonts w:ascii="Arial" w:eastAsia="Arial" w:hAnsi="Arial" w:cs="Arial"/>
          <w:b/>
          <w:color w:val="000000"/>
        </w:rPr>
        <w:tab/>
      </w:r>
      <w:r w:rsidR="008339C6" w:rsidRPr="008339C6">
        <w:rPr>
          <w:rFonts w:ascii="Arial" w:eastAsia="Arial" w:hAnsi="Arial" w:cs="Arial"/>
          <w:b/>
          <w:color w:val="000000"/>
        </w:rPr>
        <w:t xml:space="preserve">FUNDING OF THE ANNUAL BUDGET </w:t>
      </w:r>
      <w:r w:rsidR="008339C6" w:rsidRPr="008339C6">
        <w:rPr>
          <w:rFonts w:ascii="Arial" w:eastAsia="Arial" w:hAnsi="Arial" w:cs="Arial"/>
          <w:color w:val="000000"/>
        </w:rPr>
        <w:t xml:space="preserve"> </w:t>
      </w:r>
    </w:p>
    <w:p w14:paraId="46BB642A" w14:textId="77777777" w:rsidR="008339C6" w:rsidRPr="008339C6" w:rsidRDefault="008339C6" w:rsidP="001430CC">
      <w:pPr>
        <w:spacing w:after="261" w:line="360" w:lineRule="auto"/>
        <w:ind w:left="-1" w:firstLine="2"/>
        <w:jc w:val="both"/>
        <w:rPr>
          <w:rFonts w:ascii="Arial" w:eastAsia="Arial" w:hAnsi="Arial" w:cs="Arial"/>
          <w:color w:val="000000"/>
        </w:rPr>
      </w:pPr>
      <w:r w:rsidRPr="008339C6">
        <w:rPr>
          <w:rFonts w:ascii="Arial" w:eastAsia="Arial" w:hAnsi="Arial" w:cs="Arial"/>
          <w:color w:val="000000"/>
        </w:rPr>
        <w:t xml:space="preserve">9.1. The annual budget may only be funded from:  </w:t>
      </w:r>
    </w:p>
    <w:p w14:paraId="1DFE7FB1" w14:textId="77777777" w:rsidR="008339C6" w:rsidRPr="008339C6" w:rsidRDefault="008339C6" w:rsidP="00010694">
      <w:pPr>
        <w:numPr>
          <w:ilvl w:val="2"/>
          <w:numId w:val="18"/>
        </w:numPr>
        <w:spacing w:after="261" w:line="360" w:lineRule="auto"/>
        <w:jc w:val="both"/>
        <w:rPr>
          <w:rFonts w:ascii="Arial" w:eastAsia="Arial" w:hAnsi="Arial" w:cs="Arial"/>
          <w:color w:val="000000"/>
        </w:rPr>
      </w:pPr>
      <w:r w:rsidRPr="008339C6">
        <w:rPr>
          <w:rFonts w:ascii="Arial" w:eastAsia="Arial" w:hAnsi="Arial" w:cs="Arial"/>
          <w:color w:val="000000"/>
        </w:rPr>
        <w:t xml:space="preserve">Realistic anticipated revenues to be collected;  </w:t>
      </w:r>
    </w:p>
    <w:p w14:paraId="47757A60" w14:textId="77777777" w:rsidR="008339C6" w:rsidRPr="008339C6" w:rsidRDefault="008339C6" w:rsidP="00010694">
      <w:pPr>
        <w:numPr>
          <w:ilvl w:val="2"/>
          <w:numId w:val="18"/>
        </w:numPr>
        <w:spacing w:after="158" w:line="360" w:lineRule="auto"/>
        <w:ind w:left="1440" w:hanging="346"/>
        <w:jc w:val="both"/>
        <w:rPr>
          <w:rFonts w:ascii="Arial" w:eastAsia="Arial" w:hAnsi="Arial" w:cs="Arial"/>
          <w:color w:val="000000"/>
        </w:rPr>
      </w:pPr>
      <w:r w:rsidRPr="008339C6">
        <w:rPr>
          <w:rFonts w:ascii="Arial" w:eastAsia="Arial" w:hAnsi="Arial" w:cs="Arial"/>
          <w:color w:val="000000"/>
        </w:rPr>
        <w:lastRenderedPageBreak/>
        <w:t xml:space="preserve">Cash-backed accumulated funds from previous years surpluses and reserves not committed for any other purpose; and  </w:t>
      </w:r>
    </w:p>
    <w:p w14:paraId="00E47CE3" w14:textId="77777777" w:rsidR="008339C6" w:rsidRPr="008339C6" w:rsidRDefault="008339C6" w:rsidP="00010694">
      <w:pPr>
        <w:numPr>
          <w:ilvl w:val="2"/>
          <w:numId w:val="18"/>
        </w:numPr>
        <w:spacing w:after="261" w:line="360" w:lineRule="auto"/>
        <w:jc w:val="both"/>
        <w:rPr>
          <w:rFonts w:ascii="Arial" w:eastAsia="Arial" w:hAnsi="Arial" w:cs="Arial"/>
          <w:color w:val="000000"/>
        </w:rPr>
      </w:pPr>
      <w:r w:rsidRPr="008339C6">
        <w:rPr>
          <w:rFonts w:ascii="Arial" w:eastAsia="Arial" w:hAnsi="Arial" w:cs="Arial"/>
          <w:color w:val="000000"/>
        </w:rPr>
        <w:t xml:space="preserve">Borrowed funds but only for the capital budget.  </w:t>
      </w:r>
    </w:p>
    <w:p w14:paraId="5897B2EE" w14:textId="77777777" w:rsidR="008339C6" w:rsidRPr="008339C6" w:rsidRDefault="008339C6" w:rsidP="001430CC">
      <w:pPr>
        <w:spacing w:after="261" w:line="360" w:lineRule="auto"/>
        <w:ind w:left="-1" w:firstLine="2"/>
        <w:jc w:val="both"/>
        <w:rPr>
          <w:rFonts w:ascii="Arial" w:eastAsia="Arial" w:hAnsi="Arial" w:cs="Arial"/>
          <w:color w:val="000000"/>
        </w:rPr>
      </w:pPr>
      <w:r w:rsidRPr="008339C6">
        <w:rPr>
          <w:rFonts w:ascii="Arial" w:eastAsia="Arial" w:hAnsi="Arial" w:cs="Arial"/>
          <w:color w:val="000000"/>
        </w:rPr>
        <w:t xml:space="preserve">9.2. Realistic anticipated revenue projections must take into account:  </w:t>
      </w:r>
    </w:p>
    <w:p w14:paraId="4EB84395" w14:textId="77777777" w:rsidR="008339C6" w:rsidRPr="008339C6" w:rsidRDefault="008339C6" w:rsidP="00010694">
      <w:pPr>
        <w:numPr>
          <w:ilvl w:val="2"/>
          <w:numId w:val="17"/>
        </w:numPr>
        <w:spacing w:after="261" w:line="360" w:lineRule="auto"/>
        <w:jc w:val="both"/>
        <w:rPr>
          <w:rFonts w:ascii="Arial" w:eastAsia="Arial" w:hAnsi="Arial" w:cs="Arial"/>
          <w:color w:val="000000"/>
        </w:rPr>
      </w:pPr>
      <w:r w:rsidRPr="008339C6">
        <w:rPr>
          <w:rFonts w:ascii="Arial" w:eastAsia="Arial" w:hAnsi="Arial" w:cs="Arial"/>
          <w:color w:val="000000"/>
        </w:rPr>
        <w:t xml:space="preserve">Projected revenue for the current year based on collection levels to date; and  </w:t>
      </w:r>
    </w:p>
    <w:p w14:paraId="0E057862" w14:textId="77777777" w:rsidR="008339C6" w:rsidRPr="008339C6" w:rsidRDefault="008339C6" w:rsidP="00010694">
      <w:pPr>
        <w:numPr>
          <w:ilvl w:val="2"/>
          <w:numId w:val="17"/>
        </w:numPr>
        <w:spacing w:after="261" w:line="360" w:lineRule="auto"/>
        <w:jc w:val="both"/>
        <w:rPr>
          <w:rFonts w:ascii="Arial" w:eastAsia="Arial" w:hAnsi="Arial" w:cs="Arial"/>
          <w:color w:val="000000"/>
        </w:rPr>
      </w:pPr>
      <w:r w:rsidRPr="008339C6">
        <w:rPr>
          <w:rFonts w:ascii="Arial" w:eastAsia="Arial" w:hAnsi="Arial" w:cs="Arial"/>
          <w:color w:val="000000"/>
        </w:rPr>
        <w:t xml:space="preserve">Actual revenue collected in previous financial years.  </w:t>
      </w:r>
    </w:p>
    <w:p w14:paraId="02E8057F" w14:textId="77777777" w:rsidR="008339C6" w:rsidRPr="008339C6" w:rsidRDefault="008339C6" w:rsidP="001430CC">
      <w:pPr>
        <w:spacing w:after="261" w:line="360" w:lineRule="auto"/>
        <w:ind w:left="-1" w:firstLine="2"/>
        <w:jc w:val="both"/>
        <w:rPr>
          <w:rFonts w:ascii="Arial" w:eastAsia="Arial" w:hAnsi="Arial" w:cs="Arial"/>
          <w:color w:val="000000"/>
        </w:rPr>
      </w:pPr>
      <w:r w:rsidRPr="008339C6">
        <w:rPr>
          <w:rFonts w:ascii="Arial" w:eastAsia="Arial" w:hAnsi="Arial" w:cs="Arial"/>
          <w:color w:val="000000"/>
        </w:rPr>
        <w:t xml:space="preserve">9.3. Spending on a capital project may only be commenced once:-  </w:t>
      </w:r>
    </w:p>
    <w:p w14:paraId="1A278DF7" w14:textId="77777777" w:rsidR="008339C6" w:rsidRPr="008339C6" w:rsidRDefault="008339C6" w:rsidP="00010694">
      <w:pPr>
        <w:numPr>
          <w:ilvl w:val="0"/>
          <w:numId w:val="19"/>
        </w:numPr>
        <w:spacing w:after="41" w:line="360" w:lineRule="auto"/>
        <w:ind w:left="1440" w:hanging="360"/>
        <w:jc w:val="both"/>
        <w:rPr>
          <w:rFonts w:ascii="Arial" w:eastAsia="Arial" w:hAnsi="Arial" w:cs="Arial"/>
          <w:color w:val="000000"/>
        </w:rPr>
      </w:pPr>
      <w:r w:rsidRPr="008339C6">
        <w:rPr>
          <w:rFonts w:ascii="Arial" w:eastAsia="Arial" w:hAnsi="Arial" w:cs="Arial"/>
          <w:color w:val="000000"/>
        </w:rPr>
        <w:t xml:space="preserve">the money for the project, excluding the cost of feasibility studies conducted by or on behalf of the municipality, has been appropriated in the capital budget  </w:t>
      </w:r>
    </w:p>
    <w:p w14:paraId="7A7DF261" w14:textId="77777777" w:rsidR="008339C6" w:rsidRPr="008339C6" w:rsidRDefault="008339C6" w:rsidP="00010694">
      <w:pPr>
        <w:numPr>
          <w:ilvl w:val="0"/>
          <w:numId w:val="19"/>
        </w:numPr>
        <w:spacing w:after="5" w:line="360" w:lineRule="auto"/>
        <w:ind w:left="1440" w:hanging="360"/>
        <w:jc w:val="both"/>
        <w:rPr>
          <w:rFonts w:ascii="Arial" w:eastAsia="Arial" w:hAnsi="Arial" w:cs="Arial"/>
          <w:color w:val="000000"/>
        </w:rPr>
      </w:pPr>
      <w:r w:rsidRPr="008339C6">
        <w:rPr>
          <w:rFonts w:ascii="Arial" w:eastAsia="Arial" w:hAnsi="Arial" w:cs="Arial"/>
          <w:color w:val="000000"/>
        </w:rPr>
        <w:t xml:space="preserve">the funding sources have been considered, are available and have not been committed for other purposes.  </w:t>
      </w:r>
    </w:p>
    <w:p w14:paraId="4CC8662E" w14:textId="77777777" w:rsidR="008339C6" w:rsidRPr="008339C6" w:rsidRDefault="008339C6" w:rsidP="00010694">
      <w:pPr>
        <w:numPr>
          <w:ilvl w:val="0"/>
          <w:numId w:val="19"/>
        </w:numPr>
        <w:spacing w:after="261" w:line="360" w:lineRule="auto"/>
        <w:ind w:left="1440" w:hanging="360"/>
        <w:jc w:val="both"/>
        <w:rPr>
          <w:rFonts w:ascii="Arial" w:eastAsia="Arial" w:hAnsi="Arial" w:cs="Arial"/>
          <w:color w:val="000000"/>
        </w:rPr>
      </w:pPr>
      <w:r w:rsidRPr="008339C6">
        <w:rPr>
          <w:rFonts w:ascii="Arial" w:eastAsia="Arial" w:hAnsi="Arial" w:cs="Arial"/>
          <w:color w:val="000000"/>
        </w:rPr>
        <w:t xml:space="preserve">council has considered and approved:  </w:t>
      </w:r>
    </w:p>
    <w:p w14:paraId="3F04BEC3" w14:textId="77777777" w:rsidR="009618C7" w:rsidRPr="009618C7" w:rsidRDefault="008339C6" w:rsidP="00010694">
      <w:pPr>
        <w:pStyle w:val="ListParagraph"/>
        <w:numPr>
          <w:ilvl w:val="3"/>
          <w:numId w:val="51"/>
        </w:numPr>
        <w:spacing w:after="6" w:line="360" w:lineRule="auto"/>
        <w:ind w:left="1800" w:right="-5"/>
        <w:jc w:val="both"/>
        <w:rPr>
          <w:rFonts w:ascii="Arial" w:eastAsia="Arial" w:hAnsi="Arial" w:cs="Arial"/>
          <w:color w:val="000000"/>
        </w:rPr>
      </w:pPr>
      <w:r w:rsidRPr="009618C7">
        <w:rPr>
          <w:rFonts w:ascii="Arial" w:eastAsia="Arial" w:hAnsi="Arial" w:cs="Arial"/>
          <w:color w:val="000000"/>
        </w:rPr>
        <w:t xml:space="preserve">The projected cost covering all financial years until the project is operational;  </w:t>
      </w:r>
    </w:p>
    <w:p w14:paraId="341726B1" w14:textId="77777777" w:rsidR="008339C6" w:rsidRPr="009618C7" w:rsidRDefault="008339C6" w:rsidP="00010694">
      <w:pPr>
        <w:pStyle w:val="ListParagraph"/>
        <w:numPr>
          <w:ilvl w:val="0"/>
          <w:numId w:val="51"/>
        </w:numPr>
        <w:spacing w:after="6" w:line="360" w:lineRule="auto"/>
        <w:ind w:left="1800" w:right="-5"/>
        <w:jc w:val="both"/>
        <w:rPr>
          <w:rFonts w:ascii="Arial" w:eastAsia="Arial" w:hAnsi="Arial" w:cs="Arial"/>
          <w:color w:val="000000"/>
        </w:rPr>
      </w:pPr>
      <w:r w:rsidRPr="009618C7">
        <w:rPr>
          <w:rFonts w:ascii="Arial" w:eastAsia="Arial" w:hAnsi="Arial" w:cs="Arial"/>
          <w:color w:val="000000"/>
        </w:rPr>
        <w:t xml:space="preserve">The future operational costs and revenue on the project, including municipal tax and tariff implications.  </w:t>
      </w:r>
    </w:p>
    <w:p w14:paraId="773424B2" w14:textId="77777777" w:rsidR="008339C6" w:rsidRPr="008339C6" w:rsidRDefault="008339C6" w:rsidP="001430CC">
      <w:pPr>
        <w:spacing w:after="234" w:line="360" w:lineRule="auto"/>
        <w:ind w:left="565" w:hanging="566"/>
        <w:jc w:val="both"/>
        <w:rPr>
          <w:rFonts w:ascii="Arial" w:eastAsia="Arial" w:hAnsi="Arial" w:cs="Arial"/>
          <w:color w:val="000000"/>
        </w:rPr>
      </w:pPr>
      <w:r w:rsidRPr="008339C6">
        <w:rPr>
          <w:rFonts w:ascii="Arial" w:eastAsia="Arial" w:hAnsi="Arial" w:cs="Arial"/>
          <w:color w:val="000000"/>
        </w:rPr>
        <w:t xml:space="preserve">9.4. </w:t>
      </w:r>
      <w:r w:rsidR="009618C7">
        <w:rPr>
          <w:rFonts w:ascii="Arial" w:eastAsia="Arial" w:hAnsi="Arial" w:cs="Arial"/>
          <w:color w:val="000000"/>
        </w:rPr>
        <w:t xml:space="preserve">  </w:t>
      </w:r>
      <w:r w:rsidRPr="008339C6">
        <w:rPr>
          <w:rFonts w:ascii="Arial" w:eastAsia="Arial" w:hAnsi="Arial" w:cs="Arial"/>
          <w:color w:val="000000"/>
        </w:rPr>
        <w:t xml:space="preserve">In determining whether the budget is actually cash funded and in addition ensuring long - term financial stability, the Municipality will use analytical processes, including those specified by National Treasury from time to time.  </w:t>
      </w:r>
    </w:p>
    <w:p w14:paraId="2670BD0C" w14:textId="77777777" w:rsidR="008339C6" w:rsidRPr="008339C6" w:rsidRDefault="009618C7" w:rsidP="000533C9">
      <w:pPr>
        <w:spacing w:after="0" w:line="360" w:lineRule="auto"/>
        <w:ind w:left="540" w:hanging="541"/>
        <w:jc w:val="both"/>
        <w:rPr>
          <w:rFonts w:ascii="Arial" w:eastAsia="Arial" w:hAnsi="Arial" w:cs="Arial"/>
          <w:color w:val="000000"/>
        </w:rPr>
      </w:pPr>
      <w:r>
        <w:rPr>
          <w:rFonts w:ascii="Arial" w:eastAsia="Arial" w:hAnsi="Arial" w:cs="Arial"/>
          <w:b/>
          <w:color w:val="000000"/>
        </w:rPr>
        <w:t>10.</w:t>
      </w:r>
      <w:r>
        <w:rPr>
          <w:rFonts w:ascii="Arial" w:eastAsia="Arial" w:hAnsi="Arial" w:cs="Arial"/>
          <w:b/>
          <w:color w:val="000000"/>
        </w:rPr>
        <w:tab/>
      </w:r>
      <w:r w:rsidR="008339C6" w:rsidRPr="008339C6">
        <w:rPr>
          <w:rFonts w:ascii="Arial" w:eastAsia="Arial" w:hAnsi="Arial" w:cs="Arial"/>
          <w:b/>
          <w:color w:val="000000"/>
        </w:rPr>
        <w:t>DEBT MANAGEMENT</w:t>
      </w:r>
      <w:r w:rsidR="008339C6" w:rsidRPr="008339C6">
        <w:rPr>
          <w:rFonts w:ascii="Arial" w:eastAsia="Arial" w:hAnsi="Arial" w:cs="Arial"/>
          <w:color w:val="000000"/>
        </w:rPr>
        <w:t xml:space="preserve">  </w:t>
      </w:r>
    </w:p>
    <w:p w14:paraId="4E113CEA" w14:textId="77777777" w:rsidR="008339C6" w:rsidRPr="008339C6" w:rsidRDefault="008339C6" w:rsidP="009618C7">
      <w:pPr>
        <w:spacing w:after="261" w:line="360" w:lineRule="auto"/>
        <w:jc w:val="both"/>
        <w:rPr>
          <w:rFonts w:ascii="Arial" w:eastAsia="Arial" w:hAnsi="Arial" w:cs="Arial"/>
          <w:color w:val="000000"/>
        </w:rPr>
      </w:pPr>
      <w:r w:rsidRPr="008339C6">
        <w:rPr>
          <w:rFonts w:ascii="Arial" w:eastAsia="Arial" w:hAnsi="Arial" w:cs="Arial"/>
          <w:color w:val="000000"/>
        </w:rPr>
        <w:t xml:space="preserve">Debt must be managed in terms of the Municipality’s Credit Control and Debt Management Policy, together with any requirements of this policy.  </w:t>
      </w:r>
    </w:p>
    <w:p w14:paraId="065AC8C2" w14:textId="77777777" w:rsidR="008339C6" w:rsidRPr="008339C6" w:rsidRDefault="009618C7" w:rsidP="000533C9">
      <w:pPr>
        <w:spacing w:after="0" w:line="360" w:lineRule="auto"/>
        <w:ind w:left="630" w:hanging="631"/>
        <w:jc w:val="both"/>
        <w:rPr>
          <w:rFonts w:ascii="Arial" w:eastAsia="Arial" w:hAnsi="Arial" w:cs="Arial"/>
          <w:color w:val="000000"/>
        </w:rPr>
      </w:pPr>
      <w:r>
        <w:rPr>
          <w:rFonts w:ascii="Arial" w:eastAsia="Arial" w:hAnsi="Arial" w:cs="Arial"/>
          <w:b/>
          <w:color w:val="000000"/>
        </w:rPr>
        <w:t xml:space="preserve">11.     </w:t>
      </w:r>
      <w:r w:rsidR="008339C6" w:rsidRPr="008339C6">
        <w:rPr>
          <w:rFonts w:ascii="Arial" w:eastAsia="Arial" w:hAnsi="Arial" w:cs="Arial"/>
          <w:b/>
          <w:color w:val="000000"/>
        </w:rPr>
        <w:t>CASH MANAGEMENT</w:t>
      </w:r>
      <w:r w:rsidR="008339C6" w:rsidRPr="008339C6">
        <w:rPr>
          <w:rFonts w:ascii="Arial" w:eastAsia="Arial" w:hAnsi="Arial" w:cs="Arial"/>
          <w:color w:val="000000"/>
        </w:rPr>
        <w:t xml:space="preserve">  </w:t>
      </w:r>
    </w:p>
    <w:p w14:paraId="63D47598" w14:textId="77777777" w:rsidR="008339C6" w:rsidRDefault="008339C6" w:rsidP="009618C7">
      <w:pPr>
        <w:spacing w:after="339" w:line="360" w:lineRule="auto"/>
        <w:jc w:val="both"/>
        <w:rPr>
          <w:rFonts w:ascii="Arial" w:eastAsia="Arial" w:hAnsi="Arial" w:cs="Arial"/>
          <w:color w:val="000000"/>
        </w:rPr>
      </w:pPr>
      <w:r w:rsidRPr="008339C6">
        <w:rPr>
          <w:rFonts w:ascii="Arial" w:eastAsia="Arial" w:hAnsi="Arial" w:cs="Arial"/>
          <w:color w:val="000000"/>
        </w:rPr>
        <w:t>Cash must be managed in terms of the Municipality’s Cash Management</w:t>
      </w:r>
      <w:r w:rsidR="009618C7">
        <w:rPr>
          <w:rFonts w:ascii="Arial" w:eastAsia="Arial" w:hAnsi="Arial" w:cs="Arial"/>
          <w:color w:val="000000"/>
        </w:rPr>
        <w:t>,</w:t>
      </w:r>
      <w:r w:rsidR="007F5FD5">
        <w:rPr>
          <w:rFonts w:ascii="Arial" w:eastAsia="Arial" w:hAnsi="Arial" w:cs="Arial"/>
          <w:color w:val="000000"/>
        </w:rPr>
        <w:t xml:space="preserve"> Banking</w:t>
      </w:r>
      <w:r w:rsidRPr="008339C6">
        <w:rPr>
          <w:rFonts w:ascii="Arial" w:eastAsia="Arial" w:hAnsi="Arial" w:cs="Arial"/>
          <w:color w:val="000000"/>
        </w:rPr>
        <w:t xml:space="preserve"> and Investment Policy.  </w:t>
      </w:r>
    </w:p>
    <w:p w14:paraId="08338338" w14:textId="77777777" w:rsidR="000533C9" w:rsidRDefault="000533C9" w:rsidP="009618C7">
      <w:pPr>
        <w:spacing w:after="339" w:line="360" w:lineRule="auto"/>
        <w:jc w:val="both"/>
        <w:rPr>
          <w:rFonts w:ascii="Arial" w:eastAsia="Arial" w:hAnsi="Arial" w:cs="Arial"/>
          <w:color w:val="000000"/>
        </w:rPr>
      </w:pPr>
    </w:p>
    <w:p w14:paraId="65487D2D" w14:textId="77777777" w:rsidR="0026387C" w:rsidRPr="008339C6" w:rsidRDefault="0026387C" w:rsidP="009618C7">
      <w:pPr>
        <w:spacing w:after="339" w:line="360" w:lineRule="auto"/>
        <w:jc w:val="both"/>
        <w:rPr>
          <w:rFonts w:ascii="Arial" w:eastAsia="Arial" w:hAnsi="Arial" w:cs="Arial"/>
          <w:color w:val="000000"/>
        </w:rPr>
      </w:pPr>
    </w:p>
    <w:p w14:paraId="68B02E1E" w14:textId="77777777" w:rsidR="008339C6" w:rsidRPr="008339C6" w:rsidRDefault="007F5FD5" w:rsidP="007F5FD5">
      <w:pPr>
        <w:spacing w:after="260" w:line="360" w:lineRule="auto"/>
        <w:ind w:left="630" w:hanging="631"/>
        <w:jc w:val="both"/>
        <w:rPr>
          <w:rFonts w:ascii="Arial" w:eastAsia="Arial" w:hAnsi="Arial" w:cs="Arial"/>
          <w:color w:val="000000"/>
        </w:rPr>
      </w:pPr>
      <w:r>
        <w:rPr>
          <w:rFonts w:ascii="Arial" w:eastAsia="Arial" w:hAnsi="Arial" w:cs="Arial"/>
          <w:b/>
          <w:color w:val="000000"/>
        </w:rPr>
        <w:lastRenderedPageBreak/>
        <w:t>12.</w:t>
      </w:r>
      <w:r>
        <w:rPr>
          <w:rFonts w:ascii="Arial" w:eastAsia="Arial" w:hAnsi="Arial" w:cs="Arial"/>
          <w:b/>
          <w:color w:val="000000"/>
        </w:rPr>
        <w:tab/>
      </w:r>
      <w:r w:rsidR="008339C6" w:rsidRPr="008339C6">
        <w:rPr>
          <w:rFonts w:ascii="Arial" w:eastAsia="Arial" w:hAnsi="Arial" w:cs="Arial"/>
          <w:b/>
          <w:color w:val="000000"/>
        </w:rPr>
        <w:t>FUNDING THE OPERATING BUDGET</w:t>
      </w:r>
      <w:r w:rsidR="008339C6" w:rsidRPr="008339C6">
        <w:rPr>
          <w:rFonts w:ascii="Arial" w:eastAsia="Arial" w:hAnsi="Arial" w:cs="Arial"/>
          <w:color w:val="000000"/>
        </w:rPr>
        <w:t xml:space="preserve">  </w:t>
      </w:r>
    </w:p>
    <w:p w14:paraId="49E6364D" w14:textId="77777777" w:rsidR="008339C6" w:rsidRPr="008339C6" w:rsidRDefault="008339C6" w:rsidP="00010694">
      <w:pPr>
        <w:numPr>
          <w:ilvl w:val="1"/>
          <w:numId w:val="24"/>
        </w:numPr>
        <w:spacing w:after="261" w:line="360" w:lineRule="auto"/>
        <w:ind w:left="630" w:hanging="566"/>
        <w:jc w:val="both"/>
        <w:rPr>
          <w:rFonts w:ascii="Arial" w:eastAsia="Arial" w:hAnsi="Arial" w:cs="Arial"/>
          <w:color w:val="000000"/>
        </w:rPr>
      </w:pPr>
      <w:r w:rsidRPr="008339C6">
        <w:rPr>
          <w:rFonts w:ascii="Arial" w:eastAsia="Arial" w:hAnsi="Arial" w:cs="Arial"/>
          <w:color w:val="000000"/>
        </w:rPr>
        <w:t xml:space="preserve">The operating budget provides funding to departments for their medium term expenditure.  </w:t>
      </w:r>
    </w:p>
    <w:p w14:paraId="1FBDF60D" w14:textId="77777777" w:rsidR="008339C6" w:rsidRPr="008339C6" w:rsidRDefault="008339C6" w:rsidP="00010694">
      <w:pPr>
        <w:numPr>
          <w:ilvl w:val="1"/>
          <w:numId w:val="24"/>
        </w:numPr>
        <w:spacing w:after="161" w:line="360" w:lineRule="auto"/>
        <w:ind w:left="630" w:hanging="566"/>
        <w:jc w:val="both"/>
        <w:rPr>
          <w:rFonts w:ascii="Arial" w:eastAsia="Arial" w:hAnsi="Arial" w:cs="Arial"/>
          <w:color w:val="000000"/>
        </w:rPr>
      </w:pPr>
      <w:r w:rsidRPr="008339C6">
        <w:rPr>
          <w:rFonts w:ascii="Arial" w:eastAsia="Arial" w:hAnsi="Arial" w:cs="Arial"/>
          <w:color w:val="000000"/>
        </w:rPr>
        <w:t xml:space="preserve">The municipality categorizes services rendered according to its revenue generating capabilities as follows:  </w:t>
      </w:r>
    </w:p>
    <w:p w14:paraId="55950E8A" w14:textId="77777777" w:rsidR="008339C6" w:rsidRPr="008339C6" w:rsidRDefault="008339C6" w:rsidP="00010694">
      <w:pPr>
        <w:numPr>
          <w:ilvl w:val="2"/>
          <w:numId w:val="22"/>
        </w:numPr>
        <w:spacing w:after="156" w:line="360" w:lineRule="auto"/>
        <w:ind w:left="1170" w:hanging="360"/>
        <w:jc w:val="both"/>
        <w:rPr>
          <w:rFonts w:ascii="Arial" w:eastAsia="Arial" w:hAnsi="Arial" w:cs="Arial"/>
          <w:color w:val="000000"/>
        </w:rPr>
      </w:pPr>
      <w:r w:rsidRPr="008339C6">
        <w:rPr>
          <w:rFonts w:ascii="Arial" w:eastAsia="Arial" w:hAnsi="Arial" w:cs="Arial"/>
          <w:color w:val="000000"/>
        </w:rPr>
        <w:t xml:space="preserve">Trading services:  services that generate predetermined surpluses that can be used to fund other services rendered by the Municipality  </w:t>
      </w:r>
    </w:p>
    <w:p w14:paraId="525B985A" w14:textId="77777777" w:rsidR="008339C6" w:rsidRPr="008339C6" w:rsidRDefault="008339C6" w:rsidP="00010694">
      <w:pPr>
        <w:numPr>
          <w:ilvl w:val="2"/>
          <w:numId w:val="22"/>
        </w:numPr>
        <w:spacing w:after="261" w:line="360" w:lineRule="auto"/>
        <w:ind w:left="1170" w:hanging="360"/>
        <w:jc w:val="both"/>
        <w:rPr>
          <w:rFonts w:ascii="Arial" w:eastAsia="Arial" w:hAnsi="Arial" w:cs="Arial"/>
          <w:color w:val="000000"/>
        </w:rPr>
      </w:pPr>
      <w:r w:rsidRPr="008339C6">
        <w:rPr>
          <w:rFonts w:ascii="Arial" w:eastAsia="Arial" w:hAnsi="Arial" w:cs="Arial"/>
          <w:color w:val="000000"/>
        </w:rPr>
        <w:t xml:space="preserve">Economic services:  Services that should at least break even, but do not necessarily generate any surpluses to fund other services rendered     </w:t>
      </w:r>
    </w:p>
    <w:p w14:paraId="1EF094D5" w14:textId="77777777" w:rsidR="008339C6" w:rsidRPr="008339C6" w:rsidRDefault="008339C6" w:rsidP="00010694">
      <w:pPr>
        <w:numPr>
          <w:ilvl w:val="2"/>
          <w:numId w:val="22"/>
        </w:numPr>
        <w:spacing w:after="261" w:line="360" w:lineRule="auto"/>
        <w:ind w:left="1170" w:hanging="360"/>
        <w:jc w:val="both"/>
        <w:rPr>
          <w:rFonts w:ascii="Arial" w:eastAsia="Arial" w:hAnsi="Arial" w:cs="Arial"/>
          <w:color w:val="000000"/>
        </w:rPr>
      </w:pPr>
      <w:r w:rsidRPr="008339C6">
        <w:rPr>
          <w:rFonts w:ascii="Arial" w:eastAsia="Arial" w:hAnsi="Arial" w:cs="Arial"/>
          <w:color w:val="000000"/>
        </w:rPr>
        <w:t xml:space="preserve">Rates and General:  Services that are funded by property rates, government grants or surpluses generated by the trading services.  </w:t>
      </w:r>
    </w:p>
    <w:p w14:paraId="0E8A6495" w14:textId="77777777" w:rsidR="008339C6" w:rsidRPr="008339C6" w:rsidRDefault="008339C6" w:rsidP="00010694">
      <w:pPr>
        <w:numPr>
          <w:ilvl w:val="1"/>
          <w:numId w:val="20"/>
        </w:numPr>
        <w:spacing w:after="159" w:line="360" w:lineRule="auto"/>
        <w:ind w:left="630" w:right="90" w:hanging="566"/>
        <w:jc w:val="both"/>
        <w:rPr>
          <w:rFonts w:ascii="Arial" w:eastAsia="Arial" w:hAnsi="Arial" w:cs="Arial"/>
          <w:color w:val="000000"/>
        </w:rPr>
      </w:pPr>
      <w:r w:rsidRPr="008339C6">
        <w:rPr>
          <w:rFonts w:ascii="Arial" w:eastAsia="Arial" w:hAnsi="Arial" w:cs="Arial"/>
          <w:color w:val="000000"/>
        </w:rPr>
        <w:t>Provision for Bad Debt and Depreciation, a</w:t>
      </w:r>
      <w:r w:rsidR="007F5FD5">
        <w:rPr>
          <w:rFonts w:ascii="Arial" w:eastAsia="Arial" w:hAnsi="Arial" w:cs="Arial"/>
          <w:color w:val="000000"/>
        </w:rPr>
        <w:t>lthough non-cash items, are not t</w:t>
      </w:r>
      <w:r w:rsidRPr="008339C6">
        <w:rPr>
          <w:rFonts w:ascii="Arial" w:eastAsia="Arial" w:hAnsi="Arial" w:cs="Arial"/>
          <w:color w:val="000000"/>
        </w:rPr>
        <w:t xml:space="preserve">o be used to balance operating shortfalls.  </w:t>
      </w:r>
    </w:p>
    <w:p w14:paraId="6E415A41" w14:textId="77777777" w:rsidR="007F5FD5" w:rsidRDefault="008339C6" w:rsidP="00010694">
      <w:pPr>
        <w:numPr>
          <w:ilvl w:val="1"/>
          <w:numId w:val="20"/>
        </w:numPr>
        <w:spacing w:after="0" w:line="360" w:lineRule="auto"/>
        <w:ind w:left="630" w:right="753" w:hanging="630"/>
        <w:jc w:val="both"/>
        <w:rPr>
          <w:rFonts w:ascii="Arial" w:eastAsia="Arial" w:hAnsi="Arial" w:cs="Arial"/>
          <w:color w:val="000000"/>
        </w:rPr>
      </w:pPr>
      <w:r w:rsidRPr="008339C6">
        <w:rPr>
          <w:rFonts w:ascii="Arial" w:eastAsia="Arial" w:hAnsi="Arial" w:cs="Arial"/>
          <w:color w:val="000000"/>
        </w:rPr>
        <w:t xml:space="preserve">Operating budgets are financed from the following main sources of revenue:  </w:t>
      </w:r>
    </w:p>
    <w:p w14:paraId="5C305D4F" w14:textId="77777777" w:rsidR="008339C6" w:rsidRDefault="008339C6" w:rsidP="000533C9">
      <w:pPr>
        <w:pStyle w:val="ListParagraph"/>
        <w:numPr>
          <w:ilvl w:val="2"/>
          <w:numId w:val="23"/>
        </w:numPr>
        <w:spacing w:after="0" w:line="240" w:lineRule="auto"/>
        <w:ind w:left="1170" w:right="753" w:hanging="360"/>
        <w:jc w:val="both"/>
        <w:rPr>
          <w:rFonts w:ascii="Arial" w:eastAsia="Arial" w:hAnsi="Arial" w:cs="Arial"/>
          <w:color w:val="000000"/>
        </w:rPr>
      </w:pPr>
      <w:r w:rsidRPr="007F5FD5">
        <w:rPr>
          <w:rFonts w:ascii="Arial" w:eastAsia="Arial" w:hAnsi="Arial" w:cs="Arial"/>
          <w:color w:val="000000"/>
        </w:rPr>
        <w:t xml:space="preserve">Property rates;  </w:t>
      </w:r>
    </w:p>
    <w:p w14:paraId="4678768B" w14:textId="77777777" w:rsidR="007F5FD5" w:rsidRPr="007F5FD5" w:rsidRDefault="007F5FD5" w:rsidP="007F5FD5">
      <w:pPr>
        <w:pStyle w:val="ListParagraph"/>
        <w:spacing w:after="0" w:line="240" w:lineRule="auto"/>
        <w:ind w:left="1170" w:right="753" w:hanging="360"/>
        <w:jc w:val="both"/>
        <w:rPr>
          <w:rFonts w:ascii="Arial" w:eastAsia="Arial" w:hAnsi="Arial" w:cs="Arial"/>
          <w:color w:val="000000"/>
        </w:rPr>
      </w:pPr>
    </w:p>
    <w:p w14:paraId="166879FB" w14:textId="77777777" w:rsidR="008339C6" w:rsidRPr="008339C6" w:rsidRDefault="008339C6" w:rsidP="00010694">
      <w:pPr>
        <w:numPr>
          <w:ilvl w:val="2"/>
          <w:numId w:val="23"/>
        </w:numPr>
        <w:spacing w:after="261" w:line="240" w:lineRule="auto"/>
        <w:ind w:left="1170" w:hanging="360"/>
        <w:jc w:val="both"/>
        <w:rPr>
          <w:rFonts w:ascii="Arial" w:eastAsia="Arial" w:hAnsi="Arial" w:cs="Arial"/>
          <w:color w:val="000000"/>
        </w:rPr>
      </w:pPr>
      <w:r w:rsidRPr="008339C6">
        <w:rPr>
          <w:rFonts w:ascii="Arial" w:eastAsia="Arial" w:hAnsi="Arial" w:cs="Arial"/>
          <w:color w:val="000000"/>
        </w:rPr>
        <w:t xml:space="preserve">Service charges;  </w:t>
      </w:r>
    </w:p>
    <w:p w14:paraId="411C5099" w14:textId="77777777" w:rsidR="008339C6" w:rsidRPr="008339C6" w:rsidRDefault="008339C6" w:rsidP="00010694">
      <w:pPr>
        <w:numPr>
          <w:ilvl w:val="2"/>
          <w:numId w:val="23"/>
        </w:numPr>
        <w:spacing w:after="261" w:line="240" w:lineRule="auto"/>
        <w:ind w:left="1170" w:hanging="360"/>
        <w:jc w:val="both"/>
        <w:rPr>
          <w:rFonts w:ascii="Arial" w:eastAsia="Arial" w:hAnsi="Arial" w:cs="Arial"/>
          <w:color w:val="000000"/>
        </w:rPr>
      </w:pPr>
      <w:r w:rsidRPr="008339C6">
        <w:rPr>
          <w:rFonts w:ascii="Arial" w:eastAsia="Arial" w:hAnsi="Arial" w:cs="Arial"/>
          <w:color w:val="000000"/>
        </w:rPr>
        <w:t xml:space="preserve">Government grants, equitable share and subsidies;  </w:t>
      </w:r>
    </w:p>
    <w:p w14:paraId="764CE32F" w14:textId="77777777" w:rsidR="008339C6" w:rsidRPr="008339C6" w:rsidRDefault="008339C6" w:rsidP="00010694">
      <w:pPr>
        <w:numPr>
          <w:ilvl w:val="2"/>
          <w:numId w:val="23"/>
        </w:numPr>
        <w:spacing w:after="261" w:line="240" w:lineRule="auto"/>
        <w:ind w:left="1170" w:hanging="360"/>
        <w:jc w:val="both"/>
        <w:rPr>
          <w:rFonts w:ascii="Arial" w:eastAsia="Arial" w:hAnsi="Arial" w:cs="Arial"/>
          <w:color w:val="000000"/>
        </w:rPr>
      </w:pPr>
      <w:r w:rsidRPr="008339C6">
        <w:rPr>
          <w:rFonts w:ascii="Arial" w:eastAsia="Arial" w:hAnsi="Arial" w:cs="Arial"/>
          <w:color w:val="000000"/>
        </w:rPr>
        <w:t xml:space="preserve">Other sundry revenue, such as fines, interest received, etc.; and  </w:t>
      </w:r>
    </w:p>
    <w:p w14:paraId="7EB46799" w14:textId="77777777" w:rsidR="008339C6" w:rsidRPr="008339C6" w:rsidRDefault="008339C6" w:rsidP="00010694">
      <w:pPr>
        <w:numPr>
          <w:ilvl w:val="2"/>
          <w:numId w:val="23"/>
        </w:numPr>
        <w:spacing w:after="261" w:line="240" w:lineRule="auto"/>
        <w:ind w:left="1170" w:hanging="360"/>
        <w:jc w:val="both"/>
        <w:rPr>
          <w:rFonts w:ascii="Arial" w:eastAsia="Arial" w:hAnsi="Arial" w:cs="Arial"/>
          <w:color w:val="000000"/>
        </w:rPr>
      </w:pPr>
      <w:r w:rsidRPr="008339C6">
        <w:rPr>
          <w:rFonts w:ascii="Arial" w:eastAsia="Arial" w:hAnsi="Arial" w:cs="Arial"/>
          <w:color w:val="000000"/>
        </w:rPr>
        <w:t xml:space="preserve">Cash back accumulated surpluses from previous years not committed for any other purposes.  </w:t>
      </w:r>
    </w:p>
    <w:p w14:paraId="69F75D94" w14:textId="77777777" w:rsidR="008339C6" w:rsidRPr="008339C6" w:rsidRDefault="008339C6" w:rsidP="001430CC">
      <w:pPr>
        <w:spacing w:after="261" w:line="360" w:lineRule="auto"/>
        <w:ind w:left="-1" w:firstLine="2"/>
        <w:jc w:val="both"/>
        <w:rPr>
          <w:rFonts w:ascii="Arial" w:eastAsia="Arial" w:hAnsi="Arial" w:cs="Arial"/>
          <w:color w:val="000000"/>
        </w:rPr>
      </w:pPr>
      <w:r w:rsidRPr="008339C6">
        <w:rPr>
          <w:rFonts w:ascii="Arial" w:eastAsia="Arial" w:hAnsi="Arial" w:cs="Arial"/>
          <w:color w:val="000000"/>
        </w:rPr>
        <w:t xml:space="preserve">12.5. </w:t>
      </w:r>
      <w:r w:rsidR="007F5FD5">
        <w:rPr>
          <w:rFonts w:ascii="Arial" w:eastAsia="Arial" w:hAnsi="Arial" w:cs="Arial"/>
          <w:color w:val="000000"/>
        </w:rPr>
        <w:t xml:space="preserve">  </w:t>
      </w:r>
      <w:r w:rsidRPr="008339C6">
        <w:rPr>
          <w:rFonts w:ascii="Arial" w:eastAsia="Arial" w:hAnsi="Arial" w:cs="Arial"/>
          <w:color w:val="000000"/>
        </w:rPr>
        <w:t xml:space="preserve">Guiding principles to apply when compiling the operating budget:  </w:t>
      </w:r>
    </w:p>
    <w:p w14:paraId="51CDE07D" w14:textId="77777777" w:rsidR="008339C6" w:rsidRPr="008339C6" w:rsidRDefault="008339C6" w:rsidP="00010694">
      <w:pPr>
        <w:numPr>
          <w:ilvl w:val="3"/>
          <w:numId w:val="21"/>
        </w:numPr>
        <w:spacing w:after="157" w:line="360" w:lineRule="auto"/>
        <w:ind w:hanging="360"/>
        <w:jc w:val="both"/>
        <w:rPr>
          <w:rFonts w:ascii="Arial" w:eastAsia="Arial" w:hAnsi="Arial" w:cs="Arial"/>
          <w:color w:val="000000"/>
        </w:rPr>
      </w:pPr>
      <w:r w:rsidRPr="008339C6">
        <w:rPr>
          <w:rFonts w:ascii="Arial" w:eastAsia="Arial" w:hAnsi="Arial" w:cs="Arial"/>
          <w:color w:val="000000"/>
        </w:rPr>
        <w:t xml:space="preserve">The annual budget must be cash funded: revenue and expenditure projections must be realistic and the provision for impairment of receivables must be calculated on proven recovery rates;  </w:t>
      </w:r>
    </w:p>
    <w:p w14:paraId="622A0090" w14:textId="77777777" w:rsidR="008339C6" w:rsidRPr="008339C6" w:rsidRDefault="008339C6" w:rsidP="00010694">
      <w:pPr>
        <w:numPr>
          <w:ilvl w:val="3"/>
          <w:numId w:val="21"/>
        </w:numPr>
        <w:spacing w:after="161" w:line="360" w:lineRule="auto"/>
        <w:ind w:hanging="360"/>
        <w:jc w:val="both"/>
        <w:rPr>
          <w:rFonts w:ascii="Arial" w:eastAsia="Arial" w:hAnsi="Arial" w:cs="Arial"/>
          <w:color w:val="000000"/>
        </w:rPr>
      </w:pPr>
      <w:r w:rsidRPr="008339C6">
        <w:rPr>
          <w:rFonts w:ascii="Arial" w:eastAsia="Arial" w:hAnsi="Arial" w:cs="Arial"/>
          <w:color w:val="000000"/>
        </w:rPr>
        <w:t xml:space="preserve">Growth parameters must be realistic and be based on historic patterns adjusted for current reliable information;  </w:t>
      </w:r>
    </w:p>
    <w:p w14:paraId="00647666" w14:textId="77777777" w:rsidR="008339C6" w:rsidRPr="008339C6" w:rsidRDefault="008339C6" w:rsidP="00010694">
      <w:pPr>
        <w:numPr>
          <w:ilvl w:val="3"/>
          <w:numId w:val="21"/>
        </w:numPr>
        <w:spacing w:after="125" w:line="360" w:lineRule="auto"/>
        <w:ind w:hanging="360"/>
        <w:jc w:val="both"/>
        <w:rPr>
          <w:rFonts w:ascii="Arial" w:eastAsia="Arial" w:hAnsi="Arial" w:cs="Arial"/>
          <w:color w:val="000000"/>
        </w:rPr>
      </w:pPr>
      <w:r w:rsidRPr="008339C6">
        <w:rPr>
          <w:rFonts w:ascii="Arial" w:eastAsia="Arial" w:hAnsi="Arial" w:cs="Arial"/>
          <w:color w:val="000000"/>
        </w:rPr>
        <w:t xml:space="preserve">Tariff adjustments must be fair, taking into consideration general inflation indicators as well as the geographic region’s ability to pay;  </w:t>
      </w:r>
    </w:p>
    <w:p w14:paraId="291ED19E" w14:textId="77777777" w:rsidR="008339C6" w:rsidRPr="008339C6" w:rsidRDefault="008339C6" w:rsidP="00010694">
      <w:pPr>
        <w:numPr>
          <w:ilvl w:val="3"/>
          <w:numId w:val="21"/>
        </w:numPr>
        <w:spacing w:after="157" w:line="360" w:lineRule="auto"/>
        <w:ind w:hanging="360"/>
        <w:jc w:val="both"/>
        <w:rPr>
          <w:rFonts w:ascii="Arial" w:eastAsia="Arial" w:hAnsi="Arial" w:cs="Arial"/>
          <w:color w:val="000000"/>
        </w:rPr>
      </w:pPr>
      <w:r w:rsidRPr="008339C6">
        <w:rPr>
          <w:rFonts w:ascii="Arial" w:eastAsia="Arial" w:hAnsi="Arial" w:cs="Arial"/>
          <w:color w:val="000000"/>
        </w:rPr>
        <w:lastRenderedPageBreak/>
        <w:t xml:space="preserve">Revenue from government grants and subsidies must be in accordance with the amounts promulgated in the Annual Division of Revenue Act, proven provincial transfers and any possible transfers to or from other municipalities;  </w:t>
      </w:r>
    </w:p>
    <w:p w14:paraId="1E5C5479" w14:textId="77777777" w:rsidR="008339C6" w:rsidRPr="008339C6" w:rsidRDefault="008339C6" w:rsidP="00010694">
      <w:pPr>
        <w:numPr>
          <w:ilvl w:val="3"/>
          <w:numId w:val="21"/>
        </w:numPr>
        <w:spacing w:after="158" w:line="360" w:lineRule="auto"/>
        <w:ind w:hanging="360"/>
        <w:jc w:val="both"/>
        <w:rPr>
          <w:rFonts w:ascii="Arial" w:eastAsia="Arial" w:hAnsi="Arial" w:cs="Arial"/>
          <w:color w:val="000000"/>
        </w:rPr>
      </w:pPr>
      <w:r w:rsidRPr="008339C6">
        <w:rPr>
          <w:rFonts w:ascii="Arial" w:eastAsia="Arial" w:hAnsi="Arial" w:cs="Arial"/>
          <w:color w:val="000000"/>
        </w:rPr>
        <w:t xml:space="preserve">Revenue from public contributions, donations or any other grants may only be included in the budget if there is acceptable documentation that guarantees the funds such as:  </w:t>
      </w:r>
    </w:p>
    <w:p w14:paraId="57215F0D" w14:textId="77777777" w:rsidR="007F5FD5" w:rsidRPr="007F5FD5" w:rsidRDefault="008339C6" w:rsidP="00010694">
      <w:pPr>
        <w:pStyle w:val="ListParagraph"/>
        <w:numPr>
          <w:ilvl w:val="0"/>
          <w:numId w:val="52"/>
        </w:numPr>
        <w:spacing w:after="6" w:line="360" w:lineRule="auto"/>
        <w:ind w:left="1620"/>
        <w:jc w:val="both"/>
        <w:rPr>
          <w:rFonts w:ascii="Arial" w:eastAsia="Arial" w:hAnsi="Arial" w:cs="Arial"/>
          <w:color w:val="000000"/>
        </w:rPr>
      </w:pPr>
      <w:r w:rsidRPr="007F5FD5">
        <w:rPr>
          <w:rFonts w:ascii="Arial" w:eastAsia="Arial" w:hAnsi="Arial" w:cs="Arial"/>
          <w:color w:val="000000"/>
        </w:rPr>
        <w:t xml:space="preserve">A signed service level agreement; or  </w:t>
      </w:r>
    </w:p>
    <w:p w14:paraId="36485F4C" w14:textId="77777777" w:rsidR="007F5FD5" w:rsidRDefault="008339C6" w:rsidP="00010694">
      <w:pPr>
        <w:pStyle w:val="ListParagraph"/>
        <w:numPr>
          <w:ilvl w:val="0"/>
          <w:numId w:val="52"/>
        </w:numPr>
        <w:spacing w:after="6" w:line="360" w:lineRule="auto"/>
        <w:ind w:left="1620"/>
        <w:jc w:val="both"/>
        <w:rPr>
          <w:rFonts w:ascii="Arial" w:eastAsia="Arial" w:hAnsi="Arial" w:cs="Arial"/>
          <w:color w:val="000000"/>
        </w:rPr>
      </w:pPr>
      <w:r w:rsidRPr="007F5FD5">
        <w:rPr>
          <w:rFonts w:ascii="Arial" w:eastAsia="Arial" w:hAnsi="Arial" w:cs="Arial"/>
          <w:color w:val="000000"/>
        </w:rPr>
        <w:t xml:space="preserve">A contract or written confirmation;  or  </w:t>
      </w:r>
    </w:p>
    <w:p w14:paraId="117CBDD4" w14:textId="77777777" w:rsidR="008339C6" w:rsidRDefault="007F5FD5" w:rsidP="00010694">
      <w:pPr>
        <w:pStyle w:val="ListParagraph"/>
        <w:numPr>
          <w:ilvl w:val="0"/>
          <w:numId w:val="52"/>
        </w:numPr>
        <w:spacing w:after="6" w:line="360" w:lineRule="auto"/>
        <w:ind w:left="1620"/>
        <w:jc w:val="both"/>
        <w:rPr>
          <w:rFonts w:ascii="Arial" w:eastAsia="Arial" w:hAnsi="Arial" w:cs="Arial"/>
          <w:color w:val="000000"/>
        </w:rPr>
      </w:pPr>
      <w:r>
        <w:rPr>
          <w:rFonts w:ascii="Arial" w:eastAsia="Arial" w:hAnsi="Arial" w:cs="Arial"/>
          <w:color w:val="000000"/>
        </w:rPr>
        <w:t>A</w:t>
      </w:r>
      <w:r w:rsidR="008339C6" w:rsidRPr="007F5FD5">
        <w:rPr>
          <w:rFonts w:ascii="Arial" w:eastAsia="Arial" w:hAnsi="Arial" w:cs="Arial"/>
          <w:color w:val="000000"/>
        </w:rPr>
        <w:t xml:space="preserve">ny other legally binding document.  </w:t>
      </w:r>
    </w:p>
    <w:p w14:paraId="798B31F9" w14:textId="77777777" w:rsidR="008339C6" w:rsidRPr="007F5FD5" w:rsidRDefault="008339C6" w:rsidP="00010694">
      <w:pPr>
        <w:numPr>
          <w:ilvl w:val="3"/>
          <w:numId w:val="25"/>
        </w:numPr>
        <w:spacing w:after="101" w:line="360" w:lineRule="auto"/>
        <w:ind w:firstLine="2"/>
        <w:jc w:val="both"/>
        <w:rPr>
          <w:rFonts w:ascii="Arial" w:eastAsia="Arial" w:hAnsi="Arial" w:cs="Arial"/>
          <w:color w:val="000000"/>
        </w:rPr>
      </w:pPr>
      <w:r w:rsidRPr="008339C6">
        <w:rPr>
          <w:rFonts w:ascii="Arial" w:eastAsia="Arial" w:hAnsi="Arial" w:cs="Arial"/>
          <w:color w:val="000000"/>
        </w:rPr>
        <w:t xml:space="preserve">Property Rates are levied according to the Municipal Property Rates Act and the Municipal Property  </w:t>
      </w:r>
      <w:r w:rsidRPr="007F5FD5">
        <w:rPr>
          <w:rFonts w:ascii="Arial" w:eastAsia="Arial" w:hAnsi="Arial" w:cs="Arial"/>
          <w:color w:val="000000"/>
        </w:rPr>
        <w:t xml:space="preserve">Rates Policy;  </w:t>
      </w:r>
    </w:p>
    <w:p w14:paraId="6C0913FE" w14:textId="77777777" w:rsidR="008339C6" w:rsidRPr="008339C6" w:rsidRDefault="008339C6" w:rsidP="00010694">
      <w:pPr>
        <w:numPr>
          <w:ilvl w:val="3"/>
          <w:numId w:val="25"/>
        </w:numPr>
        <w:spacing w:after="159" w:line="360" w:lineRule="auto"/>
        <w:ind w:hanging="360"/>
        <w:jc w:val="both"/>
        <w:rPr>
          <w:rFonts w:ascii="Arial" w:eastAsia="Arial" w:hAnsi="Arial" w:cs="Arial"/>
          <w:color w:val="000000"/>
        </w:rPr>
      </w:pPr>
      <w:r w:rsidRPr="008339C6">
        <w:rPr>
          <w:rFonts w:ascii="Arial" w:eastAsia="Arial" w:hAnsi="Arial" w:cs="Arial"/>
          <w:color w:val="000000"/>
        </w:rPr>
        <w:t xml:space="preserve">Property Rates rebates and reductions are budgeted either as revenue foregone or as a grant as per </w:t>
      </w:r>
      <w:r w:rsidR="007F5FD5">
        <w:rPr>
          <w:rFonts w:ascii="Arial" w:eastAsia="Arial" w:hAnsi="Arial" w:cs="Arial"/>
          <w:color w:val="000000"/>
        </w:rPr>
        <w:t>applicable</w:t>
      </w:r>
      <w:r w:rsidRPr="008339C6">
        <w:rPr>
          <w:rFonts w:ascii="Arial" w:eastAsia="Arial" w:hAnsi="Arial" w:cs="Arial"/>
          <w:color w:val="000000"/>
        </w:rPr>
        <w:t xml:space="preserve"> MFMA Budget Circular;  </w:t>
      </w:r>
    </w:p>
    <w:p w14:paraId="3350DEE6" w14:textId="77777777" w:rsidR="008339C6" w:rsidRPr="008339C6" w:rsidRDefault="008339C6" w:rsidP="00010694">
      <w:pPr>
        <w:numPr>
          <w:ilvl w:val="3"/>
          <w:numId w:val="25"/>
        </w:numPr>
        <w:spacing w:after="158" w:line="360" w:lineRule="auto"/>
        <w:ind w:hanging="360"/>
        <w:jc w:val="both"/>
        <w:rPr>
          <w:rFonts w:ascii="Arial" w:eastAsia="Arial" w:hAnsi="Arial" w:cs="Arial"/>
          <w:color w:val="000000"/>
        </w:rPr>
      </w:pPr>
      <w:r w:rsidRPr="008339C6">
        <w:rPr>
          <w:rFonts w:ascii="Arial" w:eastAsia="Arial" w:hAnsi="Arial" w:cs="Arial"/>
          <w:color w:val="000000"/>
        </w:rPr>
        <w:t xml:space="preserve">Projected revenue for service charges must be realistic and based on current and past trends considering the following factors:  </w:t>
      </w:r>
    </w:p>
    <w:p w14:paraId="4083FF7C" w14:textId="77777777" w:rsidR="007F5FD5" w:rsidRDefault="008339C6" w:rsidP="001430CC">
      <w:pPr>
        <w:spacing w:after="6" w:line="360" w:lineRule="auto"/>
        <w:ind w:left="1464" w:right="1770" w:hanging="10"/>
        <w:jc w:val="both"/>
        <w:rPr>
          <w:rFonts w:ascii="Arial" w:eastAsia="Arial" w:hAnsi="Arial" w:cs="Arial"/>
          <w:color w:val="000000"/>
        </w:rPr>
      </w:pPr>
      <w:r w:rsidRPr="008339C6">
        <w:rPr>
          <w:rFonts w:ascii="Arial" w:eastAsia="Arial" w:hAnsi="Arial" w:cs="Arial"/>
          <w:color w:val="000000"/>
        </w:rPr>
        <w:t xml:space="preserve">i. </w:t>
      </w:r>
      <w:r w:rsidRPr="008339C6">
        <w:rPr>
          <w:rFonts w:ascii="Arial" w:eastAsia="Arial" w:hAnsi="Arial" w:cs="Arial"/>
          <w:color w:val="000000"/>
        </w:rPr>
        <w:tab/>
        <w:t xml:space="preserve">Metered services comprising of electricity and water;       ii.  </w:t>
      </w:r>
      <w:r w:rsidRPr="008339C6">
        <w:rPr>
          <w:rFonts w:ascii="Arial" w:eastAsia="Arial" w:hAnsi="Arial" w:cs="Arial"/>
          <w:color w:val="000000"/>
        </w:rPr>
        <w:tab/>
        <w:t xml:space="preserve">Refuse removal services; and  </w:t>
      </w:r>
    </w:p>
    <w:p w14:paraId="22ED2166" w14:textId="77777777" w:rsidR="008339C6" w:rsidRPr="008339C6" w:rsidRDefault="008339C6" w:rsidP="001430CC">
      <w:pPr>
        <w:spacing w:after="6" w:line="360" w:lineRule="auto"/>
        <w:ind w:left="1464" w:right="1770" w:hanging="10"/>
        <w:jc w:val="both"/>
        <w:rPr>
          <w:rFonts w:ascii="Arial" w:eastAsia="Arial" w:hAnsi="Arial" w:cs="Arial"/>
          <w:color w:val="000000"/>
        </w:rPr>
      </w:pPr>
      <w:r w:rsidRPr="008339C6">
        <w:rPr>
          <w:rFonts w:ascii="Arial" w:eastAsia="Arial" w:hAnsi="Arial" w:cs="Arial"/>
          <w:color w:val="000000"/>
        </w:rPr>
        <w:t xml:space="preserve">iii.  </w:t>
      </w:r>
      <w:r w:rsidRPr="008339C6">
        <w:rPr>
          <w:rFonts w:ascii="Arial" w:eastAsia="Arial" w:hAnsi="Arial" w:cs="Arial"/>
          <w:color w:val="000000"/>
        </w:rPr>
        <w:tab/>
        <w:t xml:space="preserve">Sewerage services.  </w:t>
      </w:r>
    </w:p>
    <w:p w14:paraId="7E27085D" w14:textId="77777777" w:rsidR="008339C6" w:rsidRPr="008339C6" w:rsidRDefault="008339C6" w:rsidP="00010694">
      <w:pPr>
        <w:numPr>
          <w:ilvl w:val="0"/>
          <w:numId w:val="26"/>
        </w:numPr>
        <w:spacing w:after="158" w:line="360" w:lineRule="auto"/>
        <w:ind w:left="990" w:hanging="360"/>
        <w:jc w:val="both"/>
        <w:rPr>
          <w:rFonts w:ascii="Arial" w:eastAsia="Arial" w:hAnsi="Arial" w:cs="Arial"/>
          <w:color w:val="000000"/>
        </w:rPr>
      </w:pPr>
      <w:r w:rsidRPr="008339C6">
        <w:rPr>
          <w:rFonts w:ascii="Arial" w:eastAsia="Arial" w:hAnsi="Arial" w:cs="Arial"/>
          <w:color w:val="000000"/>
        </w:rPr>
        <w:t xml:space="preserve">Rebates, exemptions or reductions for service charges are budgeted either as revenue foregone or as a grant depending on the conditions thereof;  </w:t>
      </w:r>
    </w:p>
    <w:p w14:paraId="3A78CE79" w14:textId="77777777" w:rsidR="008339C6" w:rsidRPr="008339C6" w:rsidRDefault="008339C6" w:rsidP="00010694">
      <w:pPr>
        <w:numPr>
          <w:ilvl w:val="0"/>
          <w:numId w:val="26"/>
        </w:numPr>
        <w:spacing w:after="153" w:line="360" w:lineRule="auto"/>
        <w:ind w:left="990" w:hanging="360"/>
        <w:jc w:val="both"/>
        <w:rPr>
          <w:rFonts w:ascii="Arial" w:eastAsia="Arial" w:hAnsi="Arial" w:cs="Arial"/>
          <w:color w:val="000000"/>
        </w:rPr>
      </w:pPr>
      <w:r w:rsidRPr="008339C6">
        <w:rPr>
          <w:rFonts w:ascii="Arial" w:eastAsia="Arial" w:hAnsi="Arial" w:cs="Arial"/>
          <w:color w:val="000000"/>
        </w:rPr>
        <w:t xml:space="preserve">Other projected revenue is charged in terms of approved sundry tariffs and fines considering the past trends and expected growth for each category;  </w:t>
      </w:r>
    </w:p>
    <w:p w14:paraId="4795C702" w14:textId="77777777" w:rsidR="008339C6" w:rsidRPr="008339C6" w:rsidRDefault="008339C6" w:rsidP="00010694">
      <w:pPr>
        <w:numPr>
          <w:ilvl w:val="0"/>
          <w:numId w:val="26"/>
        </w:numPr>
        <w:spacing w:after="158" w:line="360" w:lineRule="auto"/>
        <w:ind w:left="990" w:hanging="360"/>
        <w:jc w:val="both"/>
        <w:rPr>
          <w:rFonts w:ascii="Arial" w:eastAsia="Arial" w:hAnsi="Arial" w:cs="Arial"/>
          <w:color w:val="000000"/>
        </w:rPr>
      </w:pPr>
      <w:r w:rsidRPr="008339C6">
        <w:rPr>
          <w:rFonts w:ascii="Arial" w:eastAsia="Arial" w:hAnsi="Arial" w:cs="Arial"/>
          <w:color w:val="000000"/>
        </w:rPr>
        <w:t xml:space="preserve">Provision for revenue that will not be collected is made against the expenditure item debt impairment and is based on actual collection levels;  </w:t>
      </w:r>
    </w:p>
    <w:p w14:paraId="58006367" w14:textId="77777777" w:rsidR="008339C6" w:rsidRPr="008339C6" w:rsidRDefault="008339C6" w:rsidP="00010694">
      <w:pPr>
        <w:numPr>
          <w:ilvl w:val="0"/>
          <w:numId w:val="26"/>
        </w:numPr>
        <w:spacing w:after="154" w:line="360" w:lineRule="auto"/>
        <w:ind w:left="990" w:hanging="360"/>
        <w:jc w:val="both"/>
        <w:rPr>
          <w:rFonts w:ascii="Arial" w:eastAsia="Arial" w:hAnsi="Arial" w:cs="Arial"/>
          <w:color w:val="000000"/>
        </w:rPr>
      </w:pPr>
      <w:r w:rsidRPr="008339C6">
        <w:rPr>
          <w:rFonts w:ascii="Arial" w:eastAsia="Arial" w:hAnsi="Arial" w:cs="Arial"/>
          <w:color w:val="000000"/>
        </w:rPr>
        <w:t xml:space="preserve">Transfers from the accumulated surplus to fund operating expenditure will only be allowed for specific once-off projects and with no recurring operating expenditure;  </w:t>
      </w:r>
    </w:p>
    <w:p w14:paraId="21F251CB" w14:textId="77777777" w:rsidR="008339C6" w:rsidRPr="008339C6" w:rsidRDefault="008339C6" w:rsidP="00010694">
      <w:pPr>
        <w:numPr>
          <w:ilvl w:val="0"/>
          <w:numId w:val="26"/>
        </w:numPr>
        <w:spacing w:after="156" w:line="360" w:lineRule="auto"/>
        <w:ind w:left="990" w:hanging="360"/>
        <w:jc w:val="both"/>
        <w:rPr>
          <w:rFonts w:ascii="Arial" w:eastAsia="Arial" w:hAnsi="Arial" w:cs="Arial"/>
          <w:color w:val="000000"/>
        </w:rPr>
      </w:pPr>
      <w:r w:rsidRPr="008339C6">
        <w:rPr>
          <w:rFonts w:ascii="Arial" w:eastAsia="Arial" w:hAnsi="Arial" w:cs="Arial"/>
          <w:color w:val="000000"/>
        </w:rPr>
        <w:t xml:space="preserve">Interest received from actual long-term and or short-term investments is based on the amount reasonably expected to be earned on cash amounts available;  </w:t>
      </w:r>
    </w:p>
    <w:p w14:paraId="68389762" w14:textId="77777777" w:rsidR="008339C6" w:rsidRPr="008339C6" w:rsidRDefault="008339C6" w:rsidP="00010694">
      <w:pPr>
        <w:numPr>
          <w:ilvl w:val="0"/>
          <w:numId w:val="26"/>
        </w:numPr>
        <w:spacing w:after="261" w:line="360" w:lineRule="auto"/>
        <w:ind w:left="990" w:hanging="360"/>
        <w:jc w:val="both"/>
        <w:rPr>
          <w:rFonts w:ascii="Arial" w:eastAsia="Arial" w:hAnsi="Arial" w:cs="Arial"/>
          <w:color w:val="000000"/>
        </w:rPr>
      </w:pPr>
      <w:r w:rsidRPr="008339C6">
        <w:rPr>
          <w:rFonts w:ascii="Arial" w:eastAsia="Arial" w:hAnsi="Arial" w:cs="Arial"/>
          <w:color w:val="000000"/>
        </w:rPr>
        <w:t xml:space="preserve">Depreciation charges are fully budgeted for according to the asset register and to limit the impact of the implementation of GRAP 17;  </w:t>
      </w:r>
    </w:p>
    <w:p w14:paraId="5E14851C" w14:textId="77777777" w:rsidR="008339C6" w:rsidRPr="008339C6" w:rsidRDefault="008339C6" w:rsidP="00010694">
      <w:pPr>
        <w:numPr>
          <w:ilvl w:val="0"/>
          <w:numId w:val="26"/>
        </w:numPr>
        <w:spacing w:after="261" w:line="360" w:lineRule="auto"/>
        <w:ind w:left="990" w:hanging="360"/>
        <w:jc w:val="both"/>
        <w:rPr>
          <w:rFonts w:ascii="Arial" w:eastAsia="Arial" w:hAnsi="Arial" w:cs="Arial"/>
          <w:color w:val="000000"/>
        </w:rPr>
      </w:pPr>
      <w:r w:rsidRPr="008339C6">
        <w:rPr>
          <w:rFonts w:ascii="Arial" w:eastAsia="Arial" w:hAnsi="Arial" w:cs="Arial"/>
          <w:color w:val="000000"/>
        </w:rPr>
        <w:lastRenderedPageBreak/>
        <w:t xml:space="preserve">Detailed salary budget must be compiled on an annual basis;  </w:t>
      </w:r>
    </w:p>
    <w:p w14:paraId="54435C56" w14:textId="77777777" w:rsidR="008339C6" w:rsidRPr="008339C6" w:rsidRDefault="008339C6" w:rsidP="00010694">
      <w:pPr>
        <w:numPr>
          <w:ilvl w:val="0"/>
          <w:numId w:val="26"/>
        </w:numPr>
        <w:spacing w:after="161" w:line="360" w:lineRule="auto"/>
        <w:ind w:left="990" w:hanging="360"/>
        <w:jc w:val="both"/>
        <w:rPr>
          <w:rFonts w:ascii="Arial" w:eastAsia="Arial" w:hAnsi="Arial" w:cs="Arial"/>
          <w:color w:val="000000"/>
        </w:rPr>
      </w:pPr>
      <w:r w:rsidRPr="008339C6">
        <w:rPr>
          <w:rFonts w:ascii="Arial" w:eastAsia="Arial" w:hAnsi="Arial" w:cs="Arial"/>
          <w:color w:val="000000"/>
        </w:rPr>
        <w:t xml:space="preserve">Sufficient  provision must be made for the maintenance of existing and infrastructure assets based on affordable levels as maintenance budgets are normally lower than the recommended levels;  </w:t>
      </w:r>
    </w:p>
    <w:p w14:paraId="373A2EED" w14:textId="77777777" w:rsidR="008339C6" w:rsidRPr="007F5FD5" w:rsidRDefault="008339C6" w:rsidP="00010694">
      <w:pPr>
        <w:numPr>
          <w:ilvl w:val="0"/>
          <w:numId w:val="26"/>
        </w:numPr>
        <w:spacing w:after="151" w:line="360" w:lineRule="auto"/>
        <w:ind w:left="990"/>
        <w:jc w:val="both"/>
        <w:rPr>
          <w:rFonts w:ascii="Arial" w:eastAsia="Arial" w:hAnsi="Arial" w:cs="Arial"/>
          <w:color w:val="000000"/>
        </w:rPr>
      </w:pPr>
      <w:r w:rsidRPr="008339C6">
        <w:rPr>
          <w:rFonts w:ascii="Arial" w:eastAsia="Arial" w:hAnsi="Arial" w:cs="Arial"/>
          <w:color w:val="000000"/>
        </w:rPr>
        <w:t xml:space="preserve">Individual expenditure line items are to be revised each year when compiling the budget to ensure proper control over operating expenditure.  </w:t>
      </w:r>
    </w:p>
    <w:p w14:paraId="4E271236" w14:textId="77777777" w:rsidR="008339C6" w:rsidRPr="008339C6" w:rsidRDefault="007F5FD5" w:rsidP="007F5FD5">
      <w:pPr>
        <w:spacing w:after="410" w:line="360" w:lineRule="auto"/>
        <w:ind w:left="450" w:hanging="450"/>
        <w:jc w:val="both"/>
        <w:rPr>
          <w:rFonts w:ascii="Arial" w:eastAsia="Arial" w:hAnsi="Arial" w:cs="Arial"/>
          <w:color w:val="000000"/>
        </w:rPr>
      </w:pPr>
      <w:r>
        <w:rPr>
          <w:rFonts w:ascii="Arial" w:eastAsia="Arial" w:hAnsi="Arial" w:cs="Arial"/>
          <w:b/>
          <w:color w:val="000000"/>
        </w:rPr>
        <w:t>13.</w:t>
      </w:r>
      <w:r>
        <w:rPr>
          <w:rFonts w:ascii="Arial" w:eastAsia="Arial" w:hAnsi="Arial" w:cs="Arial"/>
          <w:b/>
          <w:color w:val="000000"/>
        </w:rPr>
        <w:tab/>
      </w:r>
      <w:r w:rsidR="008339C6" w:rsidRPr="008339C6">
        <w:rPr>
          <w:rFonts w:ascii="Arial" w:eastAsia="Arial" w:hAnsi="Arial" w:cs="Arial"/>
          <w:b/>
          <w:color w:val="000000"/>
        </w:rPr>
        <w:t>FUNDING THE CAPITAL BUDGET</w:t>
      </w:r>
      <w:r w:rsidR="008339C6" w:rsidRPr="008339C6">
        <w:rPr>
          <w:rFonts w:ascii="Arial" w:eastAsia="Arial" w:hAnsi="Arial" w:cs="Arial"/>
          <w:color w:val="000000"/>
        </w:rPr>
        <w:t xml:space="preserve">  </w:t>
      </w:r>
    </w:p>
    <w:p w14:paraId="4BF292D5" w14:textId="77777777" w:rsidR="008339C6" w:rsidRPr="008339C6" w:rsidRDefault="008339C6" w:rsidP="00010694">
      <w:pPr>
        <w:numPr>
          <w:ilvl w:val="1"/>
          <w:numId w:val="32"/>
        </w:numPr>
        <w:spacing w:after="158" w:line="360" w:lineRule="auto"/>
        <w:ind w:left="630" w:hanging="566"/>
        <w:jc w:val="both"/>
        <w:rPr>
          <w:rFonts w:ascii="Arial" w:eastAsia="Arial" w:hAnsi="Arial" w:cs="Arial"/>
          <w:color w:val="000000"/>
        </w:rPr>
      </w:pPr>
      <w:r w:rsidRPr="008339C6">
        <w:rPr>
          <w:rFonts w:ascii="Arial" w:eastAsia="Arial" w:hAnsi="Arial" w:cs="Arial"/>
          <w:color w:val="000000"/>
        </w:rPr>
        <w:t xml:space="preserve">The capital budget provides funding for the Municipality’s capital program based on the needs and objectives as identified by the community through the Integrated Development Plan.  </w:t>
      </w:r>
    </w:p>
    <w:p w14:paraId="33F7E0D4" w14:textId="77777777" w:rsidR="008339C6" w:rsidRPr="008339C6" w:rsidRDefault="008339C6" w:rsidP="00010694">
      <w:pPr>
        <w:numPr>
          <w:ilvl w:val="1"/>
          <w:numId w:val="32"/>
        </w:numPr>
        <w:spacing w:after="161" w:line="360" w:lineRule="auto"/>
        <w:ind w:left="630" w:hanging="566"/>
        <w:jc w:val="both"/>
        <w:rPr>
          <w:rFonts w:ascii="Arial" w:eastAsia="Arial" w:hAnsi="Arial" w:cs="Arial"/>
          <w:color w:val="000000"/>
        </w:rPr>
      </w:pPr>
      <w:r w:rsidRPr="008339C6">
        <w:rPr>
          <w:rFonts w:ascii="Arial" w:eastAsia="Arial" w:hAnsi="Arial" w:cs="Arial"/>
          <w:color w:val="000000"/>
        </w:rPr>
        <w:t xml:space="preserve">The capital budget also provides for the eradication of infrastructure backlogs, renewal and upgrading of existing infrastructure, new developments and enlargement of bulk infrastructure.  </w:t>
      </w:r>
    </w:p>
    <w:p w14:paraId="4778EAA0" w14:textId="77777777" w:rsidR="008339C6" w:rsidRPr="008339C6" w:rsidRDefault="008339C6" w:rsidP="00010694">
      <w:pPr>
        <w:numPr>
          <w:ilvl w:val="1"/>
          <w:numId w:val="32"/>
        </w:numPr>
        <w:spacing w:after="261" w:line="360" w:lineRule="auto"/>
        <w:ind w:left="630" w:hanging="566"/>
        <w:jc w:val="both"/>
        <w:rPr>
          <w:rFonts w:ascii="Arial" w:eastAsia="Arial" w:hAnsi="Arial" w:cs="Arial"/>
          <w:color w:val="000000"/>
        </w:rPr>
      </w:pPr>
      <w:r w:rsidRPr="008339C6">
        <w:rPr>
          <w:rFonts w:ascii="Arial" w:eastAsia="Arial" w:hAnsi="Arial" w:cs="Arial"/>
          <w:color w:val="000000"/>
        </w:rPr>
        <w:t xml:space="preserve">Provision will be limited to the availability of sources of funding and affordability.  </w:t>
      </w:r>
    </w:p>
    <w:p w14:paraId="04CDCC27" w14:textId="28F7066F" w:rsidR="008339C6" w:rsidRPr="008339C6" w:rsidRDefault="00802AA5" w:rsidP="00010694">
      <w:pPr>
        <w:numPr>
          <w:ilvl w:val="1"/>
          <w:numId w:val="32"/>
        </w:numPr>
        <w:spacing w:after="261" w:line="360" w:lineRule="auto"/>
        <w:ind w:left="630" w:hanging="566"/>
        <w:jc w:val="both"/>
        <w:rPr>
          <w:rFonts w:ascii="Arial" w:eastAsia="Arial" w:hAnsi="Arial" w:cs="Arial"/>
          <w:color w:val="000000"/>
        </w:rPr>
      </w:pPr>
      <w:r>
        <w:rPr>
          <w:rFonts w:ascii="Arial" w:eastAsia="Arial" w:hAnsi="Arial" w:cs="Arial"/>
          <w:color w:val="000000"/>
        </w:rPr>
        <w:t xml:space="preserve">The main </w:t>
      </w:r>
      <w:r w:rsidR="008339C6" w:rsidRPr="008339C6">
        <w:rPr>
          <w:rFonts w:ascii="Arial" w:eastAsia="Arial" w:hAnsi="Arial" w:cs="Arial"/>
          <w:color w:val="000000"/>
        </w:rPr>
        <w:t xml:space="preserve"> sources</w:t>
      </w:r>
      <w:r>
        <w:rPr>
          <w:rFonts w:ascii="Arial" w:eastAsia="Arial" w:hAnsi="Arial" w:cs="Arial"/>
          <w:color w:val="000000"/>
        </w:rPr>
        <w:t xml:space="preserve"> of funding for capital expenditure are</w:t>
      </w:r>
      <w:r w:rsidR="008339C6" w:rsidRPr="008339C6">
        <w:rPr>
          <w:rFonts w:ascii="Arial" w:eastAsia="Arial" w:hAnsi="Arial" w:cs="Arial"/>
          <w:color w:val="000000"/>
        </w:rPr>
        <w:t xml:space="preserve">:  </w:t>
      </w:r>
    </w:p>
    <w:p w14:paraId="56A4A4B9" w14:textId="3D5BAFBB" w:rsidR="00802AA5" w:rsidRDefault="00802AA5" w:rsidP="0026387C">
      <w:pPr>
        <w:pStyle w:val="ListParagraph"/>
        <w:numPr>
          <w:ilvl w:val="0"/>
          <w:numId w:val="60"/>
        </w:numPr>
        <w:spacing w:after="261" w:line="360" w:lineRule="auto"/>
        <w:jc w:val="both"/>
        <w:rPr>
          <w:rFonts w:ascii="Arial" w:eastAsia="Arial" w:hAnsi="Arial" w:cs="Arial"/>
          <w:color w:val="000000"/>
        </w:rPr>
      </w:pPr>
      <w:r>
        <w:rPr>
          <w:rFonts w:ascii="Arial" w:eastAsia="Arial" w:hAnsi="Arial" w:cs="Arial"/>
          <w:color w:val="000000"/>
        </w:rPr>
        <w:t xml:space="preserve"> Operating revenue</w:t>
      </w:r>
    </w:p>
    <w:p w14:paraId="74813D75" w14:textId="77777777" w:rsidR="00802AA5" w:rsidRDefault="00802AA5" w:rsidP="0026387C">
      <w:pPr>
        <w:pStyle w:val="ListParagraph"/>
        <w:numPr>
          <w:ilvl w:val="0"/>
          <w:numId w:val="60"/>
        </w:numPr>
        <w:spacing w:after="261" w:line="360" w:lineRule="auto"/>
        <w:jc w:val="both"/>
        <w:rPr>
          <w:rFonts w:ascii="Arial" w:eastAsia="Arial" w:hAnsi="Arial" w:cs="Arial"/>
          <w:color w:val="000000"/>
        </w:rPr>
      </w:pPr>
      <w:r>
        <w:rPr>
          <w:rFonts w:ascii="Arial" w:eastAsia="Arial" w:hAnsi="Arial" w:cs="Arial"/>
          <w:color w:val="000000"/>
        </w:rPr>
        <w:t>Cash backed accumulated surpluses</w:t>
      </w:r>
    </w:p>
    <w:p w14:paraId="62F449E1" w14:textId="77777777" w:rsidR="00802AA5" w:rsidRDefault="00802AA5" w:rsidP="0026387C">
      <w:pPr>
        <w:pStyle w:val="ListParagraph"/>
        <w:numPr>
          <w:ilvl w:val="0"/>
          <w:numId w:val="60"/>
        </w:numPr>
        <w:spacing w:after="261" w:line="360" w:lineRule="auto"/>
        <w:jc w:val="both"/>
        <w:rPr>
          <w:rFonts w:ascii="Arial" w:eastAsia="Arial" w:hAnsi="Arial" w:cs="Arial"/>
          <w:color w:val="000000"/>
        </w:rPr>
      </w:pPr>
      <w:r>
        <w:rPr>
          <w:rFonts w:ascii="Arial" w:eastAsia="Arial" w:hAnsi="Arial" w:cs="Arial"/>
          <w:color w:val="000000"/>
        </w:rPr>
        <w:t>Borrowings</w:t>
      </w:r>
    </w:p>
    <w:p w14:paraId="6ADAF42E" w14:textId="77777777" w:rsidR="00802AA5" w:rsidRDefault="00802AA5" w:rsidP="0026387C">
      <w:pPr>
        <w:pStyle w:val="ListParagraph"/>
        <w:numPr>
          <w:ilvl w:val="0"/>
          <w:numId w:val="60"/>
        </w:numPr>
        <w:spacing w:after="261" w:line="360" w:lineRule="auto"/>
        <w:jc w:val="both"/>
        <w:rPr>
          <w:rFonts w:ascii="Arial" w:eastAsia="Arial" w:hAnsi="Arial" w:cs="Arial"/>
          <w:color w:val="000000"/>
        </w:rPr>
      </w:pPr>
      <w:r>
        <w:rPr>
          <w:rFonts w:ascii="Arial" w:eastAsia="Arial" w:hAnsi="Arial" w:cs="Arial"/>
          <w:color w:val="000000"/>
        </w:rPr>
        <w:t>Government grants and subsidies</w:t>
      </w:r>
    </w:p>
    <w:p w14:paraId="4C9BA84F" w14:textId="77777777" w:rsidR="00802AA5" w:rsidRDefault="00802AA5" w:rsidP="0026387C">
      <w:pPr>
        <w:pStyle w:val="ListParagraph"/>
        <w:numPr>
          <w:ilvl w:val="0"/>
          <w:numId w:val="60"/>
        </w:numPr>
        <w:spacing w:after="261" w:line="360" w:lineRule="auto"/>
        <w:jc w:val="both"/>
        <w:rPr>
          <w:rFonts w:ascii="Arial" w:eastAsia="Arial" w:hAnsi="Arial" w:cs="Arial"/>
          <w:color w:val="000000"/>
        </w:rPr>
      </w:pPr>
      <w:r>
        <w:rPr>
          <w:rFonts w:ascii="Arial" w:eastAsia="Arial" w:hAnsi="Arial" w:cs="Arial"/>
          <w:color w:val="000000"/>
        </w:rPr>
        <w:t>Public donations and contributions</w:t>
      </w:r>
    </w:p>
    <w:p w14:paraId="4207525A" w14:textId="77777777" w:rsidR="00D226EB" w:rsidRDefault="00545F10" w:rsidP="00D226EB">
      <w:pPr>
        <w:spacing w:after="0" w:line="360" w:lineRule="auto"/>
        <w:jc w:val="both"/>
        <w:rPr>
          <w:rFonts w:ascii="Arial" w:eastAsia="Arial" w:hAnsi="Arial" w:cs="Arial"/>
        </w:rPr>
      </w:pPr>
      <w:r>
        <w:rPr>
          <w:rFonts w:ascii="Arial" w:eastAsia="Arial" w:hAnsi="Arial" w:cs="Arial"/>
          <w:color w:val="000000"/>
        </w:rPr>
        <w:t>13.5</w:t>
      </w:r>
      <w:r>
        <w:rPr>
          <w:rFonts w:ascii="Arial" w:eastAsia="Arial" w:hAnsi="Arial" w:cs="Arial"/>
          <w:color w:val="000000"/>
        </w:rPr>
        <w:tab/>
      </w:r>
      <w:r w:rsidRPr="00D226EB">
        <w:rPr>
          <w:rFonts w:ascii="Arial" w:eastAsia="Arial" w:hAnsi="Arial" w:cs="Arial"/>
        </w:rPr>
        <w:t xml:space="preserve">The borrowing requirements are used as a basis to determine the affordability of external </w:t>
      </w:r>
    </w:p>
    <w:p w14:paraId="0A2B4DBA" w14:textId="77777777" w:rsidR="00D226EB" w:rsidRDefault="00D226EB" w:rsidP="00D226EB">
      <w:pPr>
        <w:spacing w:after="0" w:line="360" w:lineRule="auto"/>
        <w:jc w:val="both"/>
        <w:rPr>
          <w:rFonts w:ascii="Arial" w:eastAsia="Arial" w:hAnsi="Arial" w:cs="Arial"/>
        </w:rPr>
      </w:pPr>
      <w:r>
        <w:rPr>
          <w:rFonts w:ascii="Arial" w:eastAsia="Arial" w:hAnsi="Arial" w:cs="Arial"/>
        </w:rPr>
        <w:tab/>
      </w:r>
      <w:r w:rsidR="00545F10" w:rsidRPr="00D226EB">
        <w:rPr>
          <w:rFonts w:ascii="Arial" w:eastAsia="Arial" w:hAnsi="Arial" w:cs="Arial"/>
        </w:rPr>
        <w:t xml:space="preserve">loans over the </w:t>
      </w:r>
      <w:proofErr w:type="gramStart"/>
      <w:r w:rsidR="00545F10" w:rsidRPr="00D226EB">
        <w:rPr>
          <w:rFonts w:ascii="Arial" w:eastAsia="Arial" w:hAnsi="Arial" w:cs="Arial"/>
        </w:rPr>
        <w:t>Medium Term</w:t>
      </w:r>
      <w:proofErr w:type="gramEnd"/>
      <w:r w:rsidR="00545F10" w:rsidRPr="00D226EB">
        <w:rPr>
          <w:rFonts w:ascii="Arial" w:eastAsia="Arial" w:hAnsi="Arial" w:cs="Arial"/>
        </w:rPr>
        <w:t xml:space="preserve"> Revenue and Expenditure Framework. The ratios to be </w:t>
      </w:r>
    </w:p>
    <w:p w14:paraId="500C4E48" w14:textId="65A19817" w:rsidR="00545F10" w:rsidRDefault="00D226EB" w:rsidP="00D226EB">
      <w:pPr>
        <w:spacing w:after="0" w:line="360" w:lineRule="auto"/>
        <w:jc w:val="both"/>
        <w:rPr>
          <w:rFonts w:ascii="Arial" w:eastAsia="Arial" w:hAnsi="Arial" w:cs="Arial"/>
        </w:rPr>
      </w:pPr>
      <w:r>
        <w:rPr>
          <w:rFonts w:ascii="Arial" w:eastAsia="Arial" w:hAnsi="Arial" w:cs="Arial"/>
        </w:rPr>
        <w:tab/>
      </w:r>
      <w:r w:rsidR="00545F10" w:rsidRPr="00D226EB">
        <w:rPr>
          <w:rFonts w:ascii="Arial" w:eastAsia="Arial" w:hAnsi="Arial" w:cs="Arial"/>
        </w:rPr>
        <w:t xml:space="preserve">considered to take up new borrowings include: - </w:t>
      </w:r>
    </w:p>
    <w:p w14:paraId="09C99322" w14:textId="77777777" w:rsidR="00D226EB" w:rsidRPr="00D226EB" w:rsidRDefault="00D226EB" w:rsidP="00D226EB">
      <w:pPr>
        <w:spacing w:after="0" w:line="360" w:lineRule="auto"/>
        <w:jc w:val="both"/>
        <w:rPr>
          <w:rFonts w:ascii="Arial" w:eastAsia="Arial" w:hAnsi="Arial" w:cs="Arial"/>
        </w:rPr>
      </w:pPr>
    </w:p>
    <w:p w14:paraId="032405FD" w14:textId="77777777" w:rsidR="00545F10" w:rsidRPr="00D226EB" w:rsidRDefault="00545F10" w:rsidP="00545F10">
      <w:pPr>
        <w:spacing w:after="261" w:line="360" w:lineRule="auto"/>
        <w:ind w:left="922" w:firstLine="2"/>
        <w:jc w:val="both"/>
        <w:rPr>
          <w:rFonts w:ascii="Arial" w:eastAsia="Arial" w:hAnsi="Arial" w:cs="Arial"/>
        </w:rPr>
      </w:pPr>
      <w:r w:rsidRPr="00D226EB">
        <w:rPr>
          <w:rFonts w:ascii="Arial" w:eastAsia="Arial" w:hAnsi="Arial" w:cs="Arial"/>
        </w:rPr>
        <w:t>(a) Long-term credit rating of at least BBB;</w:t>
      </w:r>
    </w:p>
    <w:p w14:paraId="1806689F" w14:textId="3A4CA422" w:rsidR="00545F10" w:rsidRPr="00D226EB" w:rsidRDefault="00545F10" w:rsidP="00545F10">
      <w:pPr>
        <w:spacing w:after="261" w:line="360" w:lineRule="auto"/>
        <w:ind w:left="922" w:firstLine="2"/>
        <w:jc w:val="both"/>
        <w:rPr>
          <w:rFonts w:ascii="Arial" w:eastAsia="Arial" w:hAnsi="Arial" w:cs="Arial"/>
        </w:rPr>
      </w:pPr>
      <w:r w:rsidRPr="00D226EB">
        <w:rPr>
          <w:rFonts w:ascii="Arial" w:eastAsia="Arial" w:hAnsi="Arial" w:cs="Arial"/>
        </w:rPr>
        <w:t>(b) Interest cost to t</w:t>
      </w:r>
      <w:r w:rsidR="004B4A67" w:rsidRPr="00D226EB">
        <w:rPr>
          <w:rFonts w:ascii="Arial" w:eastAsia="Arial" w:hAnsi="Arial" w:cs="Arial"/>
        </w:rPr>
        <w:t>otal expenditure not to exceed 6</w:t>
      </w:r>
      <w:r w:rsidRPr="00D226EB">
        <w:rPr>
          <w:rFonts w:ascii="Arial" w:eastAsia="Arial" w:hAnsi="Arial" w:cs="Arial"/>
        </w:rPr>
        <w:t>%;</w:t>
      </w:r>
    </w:p>
    <w:p w14:paraId="48E84799" w14:textId="4FBAAF02" w:rsidR="00545F10" w:rsidRPr="00D226EB" w:rsidRDefault="00545F10" w:rsidP="00545F10">
      <w:pPr>
        <w:spacing w:after="261" w:line="360" w:lineRule="auto"/>
        <w:ind w:left="922" w:firstLine="2"/>
        <w:jc w:val="both"/>
        <w:rPr>
          <w:rFonts w:ascii="Arial" w:eastAsia="Arial" w:hAnsi="Arial" w:cs="Arial"/>
        </w:rPr>
      </w:pPr>
      <w:r w:rsidRPr="00D226EB">
        <w:rPr>
          <w:rFonts w:ascii="Arial" w:eastAsia="Arial" w:hAnsi="Arial" w:cs="Arial"/>
        </w:rPr>
        <w:t>(c) Long-term debt to revenue (ex</w:t>
      </w:r>
      <w:r w:rsidR="004B4A67" w:rsidRPr="00D226EB">
        <w:rPr>
          <w:rFonts w:ascii="Arial" w:eastAsia="Arial" w:hAnsi="Arial" w:cs="Arial"/>
        </w:rPr>
        <w:t>cluding grants) not to exceed 45</w:t>
      </w:r>
      <w:r w:rsidRPr="00D226EB">
        <w:rPr>
          <w:rFonts w:ascii="Arial" w:eastAsia="Arial" w:hAnsi="Arial" w:cs="Arial"/>
        </w:rPr>
        <w:t>%;</w:t>
      </w:r>
    </w:p>
    <w:p w14:paraId="120F8D08" w14:textId="77777777" w:rsidR="00545F10" w:rsidRPr="00D226EB" w:rsidRDefault="00545F10" w:rsidP="00545F10">
      <w:pPr>
        <w:spacing w:after="261" w:line="360" w:lineRule="auto"/>
        <w:ind w:left="922" w:firstLine="2"/>
        <w:jc w:val="both"/>
        <w:rPr>
          <w:rFonts w:ascii="Arial" w:eastAsia="Arial" w:hAnsi="Arial" w:cs="Arial"/>
        </w:rPr>
      </w:pPr>
      <w:r w:rsidRPr="00D226EB">
        <w:rPr>
          <w:rFonts w:ascii="Arial" w:eastAsia="Arial" w:hAnsi="Arial" w:cs="Arial"/>
        </w:rPr>
        <w:lastRenderedPageBreak/>
        <w:t>(d) Payment rate of above 95%;</w:t>
      </w:r>
    </w:p>
    <w:p w14:paraId="47D8CE3F" w14:textId="5315E752" w:rsidR="004B4A67" w:rsidRPr="00D226EB" w:rsidRDefault="00545F10" w:rsidP="0026387C">
      <w:pPr>
        <w:spacing w:after="261" w:line="360" w:lineRule="auto"/>
        <w:ind w:left="922" w:firstLine="2"/>
        <w:jc w:val="both"/>
        <w:rPr>
          <w:rFonts w:ascii="Arial" w:eastAsia="Arial" w:hAnsi="Arial" w:cs="Arial"/>
        </w:rPr>
      </w:pPr>
      <w:r w:rsidRPr="00D226EB">
        <w:rPr>
          <w:rFonts w:ascii="Arial" w:eastAsia="Arial" w:hAnsi="Arial" w:cs="Arial"/>
        </w:rPr>
        <w:t>(e) Percentage of capital charges to operating expenditure less than 15%.</w:t>
      </w:r>
    </w:p>
    <w:p w14:paraId="636D1DA7" w14:textId="77777777" w:rsidR="004B4A67" w:rsidRPr="008339C6" w:rsidRDefault="004B4A67" w:rsidP="0026387C">
      <w:pPr>
        <w:spacing w:after="261" w:line="360" w:lineRule="auto"/>
        <w:ind w:left="922" w:firstLine="2"/>
        <w:jc w:val="both"/>
        <w:rPr>
          <w:rFonts w:ascii="Arial" w:eastAsia="Arial" w:hAnsi="Arial" w:cs="Arial"/>
          <w:color w:val="000000"/>
        </w:rPr>
      </w:pPr>
    </w:p>
    <w:p w14:paraId="5FEA950D" w14:textId="5DC963C7" w:rsidR="008339C6" w:rsidRPr="008339C6" w:rsidRDefault="00A81F21" w:rsidP="001430CC">
      <w:pPr>
        <w:spacing w:after="374" w:line="360" w:lineRule="auto"/>
        <w:ind w:left="9" w:hanging="10"/>
        <w:jc w:val="both"/>
        <w:rPr>
          <w:rFonts w:ascii="Arial" w:eastAsia="Arial" w:hAnsi="Arial" w:cs="Arial"/>
          <w:color w:val="000000"/>
        </w:rPr>
      </w:pPr>
      <w:r>
        <w:rPr>
          <w:rFonts w:ascii="Arial" w:eastAsia="Arial" w:hAnsi="Arial" w:cs="Arial"/>
          <w:b/>
          <w:color w:val="000000"/>
        </w:rPr>
        <w:t>14.</w:t>
      </w:r>
      <w:r>
        <w:rPr>
          <w:rFonts w:ascii="Arial" w:eastAsia="Arial" w:hAnsi="Arial" w:cs="Arial"/>
          <w:b/>
          <w:color w:val="000000"/>
        </w:rPr>
        <w:tab/>
      </w:r>
      <w:r w:rsidR="008339C6" w:rsidRPr="008339C6">
        <w:rPr>
          <w:rFonts w:ascii="Arial" w:eastAsia="Arial" w:hAnsi="Arial" w:cs="Arial"/>
          <w:b/>
          <w:color w:val="000000"/>
        </w:rPr>
        <w:t xml:space="preserve">FUNDING COMPLIANCE MEASUREMENT </w:t>
      </w:r>
      <w:r w:rsidR="008339C6" w:rsidRPr="008339C6">
        <w:rPr>
          <w:rFonts w:ascii="Arial" w:eastAsia="Arial" w:hAnsi="Arial" w:cs="Arial"/>
          <w:color w:val="000000"/>
        </w:rPr>
        <w:t xml:space="preserve"> </w:t>
      </w:r>
    </w:p>
    <w:p w14:paraId="45650790" w14:textId="77777777" w:rsidR="008339C6" w:rsidRPr="008339C6" w:rsidRDefault="008339C6" w:rsidP="00010694">
      <w:pPr>
        <w:numPr>
          <w:ilvl w:val="1"/>
          <w:numId w:val="30"/>
        </w:numPr>
        <w:spacing w:after="261" w:line="360" w:lineRule="auto"/>
        <w:ind w:left="720" w:hanging="566"/>
        <w:jc w:val="both"/>
        <w:rPr>
          <w:rFonts w:ascii="Arial" w:eastAsia="Arial" w:hAnsi="Arial" w:cs="Arial"/>
          <w:color w:val="000000"/>
        </w:rPr>
      </w:pPr>
      <w:r w:rsidRPr="008339C6">
        <w:rPr>
          <w:rFonts w:ascii="Arial" w:eastAsia="Arial" w:hAnsi="Arial" w:cs="Arial"/>
          <w:color w:val="000000"/>
        </w:rPr>
        <w:t xml:space="preserve">The annual budget must comply with the requirements of the MFMA and this policy.  </w:t>
      </w:r>
    </w:p>
    <w:p w14:paraId="4FE0091C" w14:textId="77777777" w:rsidR="008339C6" w:rsidRPr="008339C6" w:rsidRDefault="008339C6" w:rsidP="00010694">
      <w:pPr>
        <w:numPr>
          <w:ilvl w:val="1"/>
          <w:numId w:val="30"/>
        </w:numPr>
        <w:spacing w:after="157" w:line="360" w:lineRule="auto"/>
        <w:ind w:left="720" w:hanging="566"/>
        <w:jc w:val="both"/>
        <w:rPr>
          <w:rFonts w:ascii="Arial" w:eastAsia="Arial" w:hAnsi="Arial" w:cs="Arial"/>
          <w:color w:val="000000"/>
        </w:rPr>
      </w:pPr>
      <w:r w:rsidRPr="008339C6">
        <w:rPr>
          <w:rFonts w:ascii="Arial" w:eastAsia="Arial" w:hAnsi="Arial" w:cs="Arial"/>
          <w:color w:val="000000"/>
        </w:rPr>
        <w:t xml:space="preserve">The indicators set out in 14.4 – 14.19 must be used as part of the budget process and be submitted with the budget.  Any additional indicators recommended by National Treasury in future must also be taken into account, as well as any additional reconciliation items as either determined by the Council or the Accounting Officer.  </w:t>
      </w:r>
    </w:p>
    <w:p w14:paraId="60CA634B" w14:textId="77777777" w:rsidR="008339C6" w:rsidRPr="008339C6" w:rsidRDefault="008339C6" w:rsidP="00010694">
      <w:pPr>
        <w:numPr>
          <w:ilvl w:val="1"/>
          <w:numId w:val="30"/>
        </w:numPr>
        <w:spacing w:after="155" w:line="360" w:lineRule="auto"/>
        <w:ind w:left="720" w:hanging="566"/>
        <w:jc w:val="both"/>
        <w:rPr>
          <w:rFonts w:ascii="Arial" w:eastAsia="Arial" w:hAnsi="Arial" w:cs="Arial"/>
          <w:color w:val="000000"/>
        </w:rPr>
      </w:pPr>
      <w:r w:rsidRPr="008339C6">
        <w:rPr>
          <w:rFonts w:ascii="Arial" w:eastAsia="Arial" w:hAnsi="Arial" w:cs="Arial"/>
          <w:color w:val="000000"/>
        </w:rPr>
        <w:t xml:space="preserve">If any of the indicators are negative during the compilation or approval process of the budget, the budget may not be approved until all the indicators provide a positive return, unless any negative indicators can be reasonably explained and future budget projections address the turn-around of these indicators within acceptable levels.  </w:t>
      </w:r>
    </w:p>
    <w:p w14:paraId="4F501235" w14:textId="77777777" w:rsidR="008339C6" w:rsidRPr="008339C6" w:rsidRDefault="008339C6" w:rsidP="00010694">
      <w:pPr>
        <w:numPr>
          <w:ilvl w:val="1"/>
          <w:numId w:val="30"/>
        </w:numPr>
        <w:spacing w:after="260" w:line="360" w:lineRule="auto"/>
        <w:ind w:left="720" w:hanging="566"/>
        <w:jc w:val="both"/>
        <w:rPr>
          <w:rFonts w:ascii="Arial" w:eastAsia="Arial" w:hAnsi="Arial" w:cs="Arial"/>
          <w:color w:val="000000"/>
        </w:rPr>
      </w:pPr>
      <w:r w:rsidRPr="008339C6">
        <w:rPr>
          <w:rFonts w:ascii="Arial" w:eastAsia="Arial" w:hAnsi="Arial" w:cs="Arial"/>
          <w:b/>
          <w:color w:val="000000"/>
        </w:rPr>
        <w:t xml:space="preserve">Cash and Cash Equivalents and Investments: </w:t>
      </w:r>
      <w:r w:rsidRPr="008339C6">
        <w:rPr>
          <w:rFonts w:ascii="Arial" w:eastAsia="Arial" w:hAnsi="Arial" w:cs="Arial"/>
          <w:color w:val="000000"/>
        </w:rPr>
        <w:t xml:space="preserve"> </w:t>
      </w:r>
    </w:p>
    <w:p w14:paraId="4DD74C8D" w14:textId="77777777" w:rsidR="008339C6" w:rsidRPr="008339C6" w:rsidRDefault="00A81F21" w:rsidP="00010694">
      <w:pPr>
        <w:numPr>
          <w:ilvl w:val="3"/>
          <w:numId w:val="29"/>
        </w:numPr>
        <w:spacing w:after="266" w:line="360" w:lineRule="auto"/>
        <w:ind w:left="1080" w:hanging="360"/>
        <w:jc w:val="both"/>
        <w:rPr>
          <w:rFonts w:ascii="Arial" w:eastAsia="Arial" w:hAnsi="Arial" w:cs="Arial"/>
          <w:color w:val="000000"/>
        </w:rPr>
      </w:pPr>
      <w:r>
        <w:rPr>
          <w:rFonts w:ascii="Arial" w:eastAsia="Arial" w:hAnsi="Arial" w:cs="Arial"/>
          <w:color w:val="000000"/>
        </w:rPr>
        <w:t>Positive cash and c</w:t>
      </w:r>
      <w:r w:rsidR="008339C6" w:rsidRPr="008339C6">
        <w:rPr>
          <w:rFonts w:ascii="Arial" w:eastAsia="Arial" w:hAnsi="Arial" w:cs="Arial"/>
          <w:color w:val="000000"/>
        </w:rPr>
        <w:t xml:space="preserve">ash equivalent positions should be maintained throughout the year.  </w:t>
      </w:r>
    </w:p>
    <w:p w14:paraId="57A09A22" w14:textId="77777777" w:rsidR="008339C6" w:rsidRPr="008339C6" w:rsidRDefault="008339C6" w:rsidP="00010694">
      <w:pPr>
        <w:numPr>
          <w:ilvl w:val="3"/>
          <w:numId w:val="29"/>
        </w:numPr>
        <w:spacing w:after="156" w:line="360" w:lineRule="auto"/>
        <w:ind w:left="1080" w:hanging="360"/>
        <w:jc w:val="both"/>
        <w:rPr>
          <w:rFonts w:ascii="Arial" w:eastAsia="Arial" w:hAnsi="Arial" w:cs="Arial"/>
          <w:color w:val="000000"/>
        </w:rPr>
      </w:pPr>
      <w:r w:rsidRPr="008339C6">
        <w:rPr>
          <w:rFonts w:ascii="Arial" w:eastAsia="Arial" w:hAnsi="Arial" w:cs="Arial"/>
          <w:color w:val="000000"/>
        </w:rPr>
        <w:t xml:space="preserve">The forecasted cash position at year end must at least be the amount as calculated in the Reconciliation of Cash Requirements as determined by this policy.  </w:t>
      </w:r>
    </w:p>
    <w:p w14:paraId="4745ED2F" w14:textId="77777777" w:rsidR="008339C6" w:rsidRPr="008339C6" w:rsidRDefault="008339C6" w:rsidP="001430CC">
      <w:pPr>
        <w:spacing w:after="260" w:line="360" w:lineRule="auto"/>
        <w:ind w:left="-600" w:hanging="10"/>
        <w:jc w:val="both"/>
        <w:rPr>
          <w:rFonts w:ascii="Arial" w:eastAsia="Arial" w:hAnsi="Arial" w:cs="Arial"/>
          <w:color w:val="000000"/>
        </w:rPr>
      </w:pPr>
      <w:r w:rsidRPr="008339C6">
        <w:rPr>
          <w:rFonts w:ascii="Arial" w:eastAsia="Arial" w:hAnsi="Arial" w:cs="Arial"/>
          <w:color w:val="000000"/>
        </w:rPr>
        <w:t xml:space="preserve">           14.5. </w:t>
      </w:r>
      <w:r w:rsidRPr="008339C6">
        <w:rPr>
          <w:rFonts w:ascii="Arial" w:eastAsia="Arial" w:hAnsi="Arial" w:cs="Arial"/>
          <w:b/>
          <w:color w:val="000000"/>
        </w:rPr>
        <w:t xml:space="preserve">Cash plus Investments less Application of Funds: </w:t>
      </w:r>
      <w:r w:rsidRPr="008339C6">
        <w:rPr>
          <w:rFonts w:ascii="Arial" w:eastAsia="Arial" w:hAnsi="Arial" w:cs="Arial"/>
          <w:color w:val="000000"/>
        </w:rPr>
        <w:t xml:space="preserve"> </w:t>
      </w:r>
    </w:p>
    <w:p w14:paraId="60A8EDF4" w14:textId="77777777" w:rsidR="008339C6" w:rsidRPr="008339C6" w:rsidRDefault="008339C6" w:rsidP="001430CC">
      <w:pPr>
        <w:spacing w:after="261" w:line="360" w:lineRule="auto"/>
        <w:ind w:left="638" w:firstLine="2"/>
        <w:jc w:val="both"/>
        <w:rPr>
          <w:rFonts w:ascii="Arial" w:eastAsia="Arial" w:hAnsi="Arial" w:cs="Arial"/>
          <w:color w:val="000000"/>
        </w:rPr>
      </w:pPr>
      <w:r w:rsidRPr="008339C6">
        <w:rPr>
          <w:rFonts w:ascii="Arial" w:eastAsia="Arial" w:hAnsi="Arial" w:cs="Arial"/>
          <w:color w:val="000000"/>
        </w:rPr>
        <w:t xml:space="preserve">a) The Municipal cash position should be sufficient to include:  </w:t>
      </w:r>
    </w:p>
    <w:p w14:paraId="4BBD873A" w14:textId="77777777" w:rsidR="008339C6" w:rsidRPr="008339C6" w:rsidRDefault="008339C6" w:rsidP="00010694">
      <w:pPr>
        <w:numPr>
          <w:ilvl w:val="5"/>
          <w:numId w:val="31"/>
        </w:numPr>
        <w:spacing w:after="0" w:line="360" w:lineRule="auto"/>
        <w:ind w:left="2070" w:firstLine="2"/>
        <w:jc w:val="both"/>
        <w:rPr>
          <w:rFonts w:ascii="Arial" w:eastAsia="Arial" w:hAnsi="Arial" w:cs="Arial"/>
          <w:color w:val="000000"/>
        </w:rPr>
      </w:pPr>
      <w:r w:rsidRPr="008339C6">
        <w:rPr>
          <w:rFonts w:ascii="Arial" w:eastAsia="Arial" w:hAnsi="Arial" w:cs="Arial"/>
          <w:color w:val="000000"/>
        </w:rPr>
        <w:t xml:space="preserve">Unspent conditional grants; </w:t>
      </w:r>
    </w:p>
    <w:p w14:paraId="40F990E4" w14:textId="77777777" w:rsidR="008339C6" w:rsidRPr="008339C6" w:rsidRDefault="008339C6" w:rsidP="00010694">
      <w:pPr>
        <w:numPr>
          <w:ilvl w:val="5"/>
          <w:numId w:val="31"/>
        </w:numPr>
        <w:spacing w:after="0" w:line="360" w:lineRule="auto"/>
        <w:ind w:left="2070" w:firstLine="2"/>
        <w:jc w:val="both"/>
        <w:rPr>
          <w:rFonts w:ascii="Arial" w:eastAsia="Arial" w:hAnsi="Arial" w:cs="Arial"/>
          <w:color w:val="000000"/>
        </w:rPr>
      </w:pPr>
      <w:r w:rsidRPr="008339C6">
        <w:rPr>
          <w:rFonts w:ascii="Arial" w:eastAsia="Arial" w:hAnsi="Arial" w:cs="Arial"/>
          <w:color w:val="000000"/>
        </w:rPr>
        <w:t xml:space="preserve">Unspent conditional public contributions  </w:t>
      </w:r>
    </w:p>
    <w:p w14:paraId="413845FB" w14:textId="77777777" w:rsidR="00A81F21" w:rsidRDefault="00A81F21" w:rsidP="00010694">
      <w:pPr>
        <w:numPr>
          <w:ilvl w:val="5"/>
          <w:numId w:val="31"/>
        </w:numPr>
        <w:spacing w:after="0" w:line="360" w:lineRule="auto"/>
        <w:ind w:left="2070" w:firstLine="2"/>
        <w:jc w:val="both"/>
        <w:rPr>
          <w:rFonts w:ascii="Arial" w:eastAsia="Arial" w:hAnsi="Arial" w:cs="Arial"/>
          <w:color w:val="000000"/>
        </w:rPr>
      </w:pPr>
      <w:r>
        <w:rPr>
          <w:rFonts w:ascii="Arial" w:eastAsia="Arial" w:hAnsi="Arial" w:cs="Arial"/>
          <w:color w:val="000000"/>
        </w:rPr>
        <w:t xml:space="preserve">Unspent borrowings; </w:t>
      </w:r>
    </w:p>
    <w:p w14:paraId="26E18F25" w14:textId="77777777" w:rsidR="00A81F21" w:rsidRDefault="008339C6" w:rsidP="00010694">
      <w:pPr>
        <w:numPr>
          <w:ilvl w:val="5"/>
          <w:numId w:val="31"/>
        </w:numPr>
        <w:spacing w:after="0" w:line="360" w:lineRule="auto"/>
        <w:ind w:left="2070" w:firstLine="2"/>
        <w:jc w:val="both"/>
        <w:rPr>
          <w:rFonts w:ascii="Arial" w:eastAsia="Arial" w:hAnsi="Arial" w:cs="Arial"/>
          <w:color w:val="000000"/>
        </w:rPr>
      </w:pPr>
      <w:r w:rsidRPr="008339C6">
        <w:rPr>
          <w:rFonts w:ascii="Arial" w:eastAsia="Arial" w:hAnsi="Arial" w:cs="Arial"/>
          <w:color w:val="000000"/>
        </w:rPr>
        <w:t>VAT due to SARS;</w:t>
      </w:r>
    </w:p>
    <w:p w14:paraId="363D3391" w14:textId="77777777" w:rsidR="00A81F21" w:rsidRDefault="00A81F21" w:rsidP="00010694">
      <w:pPr>
        <w:numPr>
          <w:ilvl w:val="5"/>
          <w:numId w:val="31"/>
        </w:numPr>
        <w:spacing w:after="0" w:line="360" w:lineRule="auto"/>
        <w:ind w:left="2070" w:firstLine="2"/>
        <w:jc w:val="both"/>
        <w:rPr>
          <w:rFonts w:ascii="Arial" w:eastAsia="Arial" w:hAnsi="Arial" w:cs="Arial"/>
          <w:color w:val="000000"/>
        </w:rPr>
      </w:pPr>
      <w:r>
        <w:rPr>
          <w:rFonts w:ascii="Arial" w:eastAsia="Arial" w:hAnsi="Arial" w:cs="Arial"/>
          <w:color w:val="000000"/>
        </w:rPr>
        <w:t xml:space="preserve">Secured investments;  </w:t>
      </w:r>
    </w:p>
    <w:p w14:paraId="64F01332" w14:textId="77777777" w:rsidR="00A81F21" w:rsidRDefault="008339C6" w:rsidP="00010694">
      <w:pPr>
        <w:numPr>
          <w:ilvl w:val="5"/>
          <w:numId w:val="31"/>
        </w:numPr>
        <w:spacing w:after="0" w:line="360" w:lineRule="auto"/>
        <w:ind w:left="2070" w:hanging="250"/>
        <w:jc w:val="both"/>
        <w:rPr>
          <w:rFonts w:ascii="Arial" w:eastAsia="Arial" w:hAnsi="Arial" w:cs="Arial"/>
          <w:color w:val="000000"/>
        </w:rPr>
      </w:pPr>
      <w:r w:rsidRPr="00A81F21">
        <w:rPr>
          <w:rFonts w:ascii="Arial" w:eastAsia="Arial" w:hAnsi="Arial" w:cs="Arial"/>
          <w:color w:val="000000"/>
        </w:rPr>
        <w:t xml:space="preserve">The cash position of statutory funds such as the Housing Development Fund;  </w:t>
      </w:r>
    </w:p>
    <w:p w14:paraId="691D56FA" w14:textId="77777777" w:rsidR="00A81F21" w:rsidRDefault="008339C6" w:rsidP="00010694">
      <w:pPr>
        <w:numPr>
          <w:ilvl w:val="5"/>
          <w:numId w:val="31"/>
        </w:numPr>
        <w:spacing w:after="0" w:line="360" w:lineRule="auto"/>
        <w:ind w:left="2070" w:hanging="450"/>
        <w:jc w:val="both"/>
        <w:rPr>
          <w:rFonts w:ascii="Arial" w:eastAsia="Arial" w:hAnsi="Arial" w:cs="Arial"/>
          <w:color w:val="000000"/>
        </w:rPr>
      </w:pPr>
      <w:r w:rsidRPr="00A81F21">
        <w:rPr>
          <w:rFonts w:ascii="Arial" w:eastAsia="Arial" w:hAnsi="Arial" w:cs="Arial"/>
          <w:color w:val="000000"/>
        </w:rPr>
        <w:lastRenderedPageBreak/>
        <w:t xml:space="preserve"> Other working capital requirements; and  </w:t>
      </w:r>
    </w:p>
    <w:p w14:paraId="259EB1A7" w14:textId="77777777" w:rsidR="008339C6" w:rsidRPr="00A81F21" w:rsidRDefault="008339C6" w:rsidP="00010694">
      <w:pPr>
        <w:numPr>
          <w:ilvl w:val="5"/>
          <w:numId w:val="31"/>
        </w:numPr>
        <w:spacing w:after="0" w:line="360" w:lineRule="auto"/>
        <w:ind w:left="2070" w:firstLine="146"/>
        <w:jc w:val="both"/>
        <w:rPr>
          <w:rFonts w:ascii="Arial" w:eastAsia="Arial" w:hAnsi="Arial" w:cs="Arial"/>
          <w:color w:val="000000"/>
        </w:rPr>
      </w:pPr>
      <w:r w:rsidRPr="00A81F21">
        <w:rPr>
          <w:rFonts w:ascii="Arial" w:eastAsia="Arial" w:hAnsi="Arial" w:cs="Arial"/>
          <w:color w:val="000000"/>
        </w:rPr>
        <w:t xml:space="preserve">The cash position must be sufficient to back reserves as approved by the municipality and those portions of provisions as indicated elsewhere in this policy.  </w:t>
      </w:r>
    </w:p>
    <w:p w14:paraId="54121EAC" w14:textId="77777777" w:rsidR="008339C6" w:rsidRPr="008339C6" w:rsidRDefault="008339C6" w:rsidP="001430CC">
      <w:pPr>
        <w:spacing w:after="259" w:line="360" w:lineRule="auto"/>
        <w:ind w:left="14"/>
        <w:jc w:val="both"/>
        <w:rPr>
          <w:rFonts w:ascii="Arial" w:eastAsia="Arial" w:hAnsi="Arial" w:cs="Arial"/>
          <w:color w:val="000000"/>
        </w:rPr>
      </w:pPr>
      <w:r w:rsidRPr="008339C6">
        <w:rPr>
          <w:rFonts w:ascii="Arial" w:eastAsia="Arial" w:hAnsi="Arial" w:cs="Arial"/>
          <w:color w:val="000000"/>
        </w:rPr>
        <w:t xml:space="preserve"> </w:t>
      </w:r>
    </w:p>
    <w:p w14:paraId="562F7F81"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14.6. </w:t>
      </w:r>
      <w:r w:rsidRPr="008339C6">
        <w:rPr>
          <w:rFonts w:ascii="Arial" w:eastAsia="Arial" w:hAnsi="Arial" w:cs="Arial"/>
          <w:b/>
          <w:color w:val="000000"/>
        </w:rPr>
        <w:t>Monthly Average Payment Covered by Cash and Cash Equivalents:</w:t>
      </w:r>
      <w:r w:rsidRPr="008339C6">
        <w:rPr>
          <w:rFonts w:ascii="Arial" w:eastAsia="Arial" w:hAnsi="Arial" w:cs="Arial"/>
          <w:color w:val="000000"/>
        </w:rPr>
        <w:t xml:space="preserve"> </w:t>
      </w:r>
      <w:r w:rsidRPr="008339C6">
        <w:rPr>
          <w:rFonts w:ascii="Arial" w:eastAsia="Arial" w:hAnsi="Arial" w:cs="Arial"/>
          <w:b/>
          <w:color w:val="000000"/>
        </w:rPr>
        <w:t xml:space="preserve"> </w:t>
      </w:r>
      <w:r w:rsidRPr="008339C6">
        <w:rPr>
          <w:rFonts w:ascii="Arial" w:eastAsia="Arial" w:hAnsi="Arial" w:cs="Arial"/>
          <w:color w:val="000000"/>
        </w:rPr>
        <w:t xml:space="preserve"> </w:t>
      </w:r>
    </w:p>
    <w:p w14:paraId="773B5B97" w14:textId="77777777" w:rsidR="008339C6" w:rsidRPr="008339C6" w:rsidRDefault="008339C6" w:rsidP="001430CC">
      <w:pPr>
        <w:spacing w:after="263" w:line="360" w:lineRule="auto"/>
        <w:ind w:left="101" w:right="231" w:hanging="10"/>
        <w:jc w:val="both"/>
        <w:rPr>
          <w:rFonts w:ascii="Arial" w:eastAsia="Arial" w:hAnsi="Arial" w:cs="Arial"/>
          <w:color w:val="000000"/>
        </w:rPr>
      </w:pPr>
      <w:r w:rsidRPr="008339C6">
        <w:rPr>
          <w:rFonts w:ascii="Arial" w:eastAsia="Arial" w:hAnsi="Arial" w:cs="Arial"/>
          <w:color w:val="000000"/>
        </w:rPr>
        <w:t xml:space="preserve">Shows the level of risk should the municipality experience financial stress.  </w:t>
      </w:r>
    </w:p>
    <w:p w14:paraId="3B35A6FE"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14.7. </w:t>
      </w:r>
      <w:r w:rsidRPr="008339C6">
        <w:rPr>
          <w:rFonts w:ascii="Arial" w:eastAsia="Arial" w:hAnsi="Arial" w:cs="Arial"/>
          <w:b/>
          <w:color w:val="000000"/>
        </w:rPr>
        <w:t xml:space="preserve">Surplus/Deficit Excluding Depreciation Offsets: </w:t>
      </w:r>
      <w:r w:rsidRPr="008339C6">
        <w:rPr>
          <w:rFonts w:ascii="Arial" w:eastAsia="Arial" w:hAnsi="Arial" w:cs="Arial"/>
          <w:color w:val="000000"/>
        </w:rPr>
        <w:t xml:space="preserve"> </w:t>
      </w:r>
    </w:p>
    <w:p w14:paraId="145430EC" w14:textId="77777777" w:rsidR="008339C6" w:rsidRPr="008339C6" w:rsidRDefault="008339C6" w:rsidP="00010694">
      <w:pPr>
        <w:numPr>
          <w:ilvl w:val="2"/>
          <w:numId w:val="27"/>
        </w:numPr>
        <w:spacing w:after="158" w:line="360" w:lineRule="auto"/>
        <w:ind w:hanging="360"/>
        <w:jc w:val="both"/>
        <w:rPr>
          <w:rFonts w:ascii="Arial" w:eastAsia="Arial" w:hAnsi="Arial" w:cs="Arial"/>
          <w:color w:val="000000"/>
        </w:rPr>
      </w:pPr>
      <w:r w:rsidRPr="008339C6">
        <w:rPr>
          <w:rFonts w:ascii="Arial" w:eastAsia="Arial" w:hAnsi="Arial" w:cs="Arial"/>
          <w:color w:val="000000"/>
        </w:rPr>
        <w:t xml:space="preserve">To ensure a balanced budget but excluding depreciation charges, the depreciation charges may be offset </w:t>
      </w:r>
      <w:r w:rsidR="00DF0582">
        <w:rPr>
          <w:rFonts w:ascii="Arial" w:eastAsia="Arial" w:hAnsi="Arial" w:cs="Arial"/>
          <w:color w:val="000000"/>
        </w:rPr>
        <w:t>against the net surplus/deficit;</w:t>
      </w:r>
      <w:r w:rsidRPr="008339C6">
        <w:rPr>
          <w:rFonts w:ascii="Arial" w:eastAsia="Arial" w:hAnsi="Arial" w:cs="Arial"/>
          <w:color w:val="000000"/>
        </w:rPr>
        <w:t xml:space="preserve">  </w:t>
      </w:r>
      <w:r w:rsidR="00DF0582">
        <w:rPr>
          <w:rFonts w:ascii="Arial" w:eastAsia="Arial" w:hAnsi="Arial" w:cs="Arial"/>
          <w:color w:val="000000"/>
        </w:rPr>
        <w:t>and</w:t>
      </w:r>
    </w:p>
    <w:p w14:paraId="7CE58E9E" w14:textId="77777777" w:rsidR="008339C6" w:rsidRPr="008339C6" w:rsidRDefault="008339C6" w:rsidP="00010694">
      <w:pPr>
        <w:numPr>
          <w:ilvl w:val="2"/>
          <w:numId w:val="27"/>
        </w:numPr>
        <w:spacing w:after="158" w:line="360" w:lineRule="auto"/>
        <w:ind w:hanging="360"/>
        <w:jc w:val="both"/>
        <w:rPr>
          <w:rFonts w:ascii="Arial" w:eastAsia="Arial" w:hAnsi="Arial" w:cs="Arial"/>
          <w:color w:val="000000"/>
        </w:rPr>
      </w:pPr>
      <w:r w:rsidRPr="008339C6">
        <w:rPr>
          <w:rFonts w:ascii="Arial" w:eastAsia="Arial" w:hAnsi="Arial" w:cs="Arial"/>
          <w:color w:val="000000"/>
        </w:rPr>
        <w:t xml:space="preserve">Should the budget result in a deficit after the offsetting, the budget will be deemed unfunded and must be revised.  </w:t>
      </w:r>
    </w:p>
    <w:p w14:paraId="0D9D4F25" w14:textId="77777777" w:rsidR="008339C6" w:rsidRPr="008339C6" w:rsidRDefault="008339C6" w:rsidP="00DF0582">
      <w:pPr>
        <w:spacing w:after="260" w:line="360" w:lineRule="auto"/>
        <w:ind w:left="540" w:hanging="541"/>
        <w:jc w:val="both"/>
        <w:rPr>
          <w:rFonts w:ascii="Arial" w:eastAsia="Arial" w:hAnsi="Arial" w:cs="Arial"/>
          <w:color w:val="000000"/>
        </w:rPr>
      </w:pPr>
      <w:r w:rsidRPr="008339C6">
        <w:rPr>
          <w:rFonts w:ascii="Arial" w:eastAsia="Arial" w:hAnsi="Arial" w:cs="Arial"/>
          <w:color w:val="000000"/>
        </w:rPr>
        <w:t xml:space="preserve">14.8. </w:t>
      </w:r>
      <w:r w:rsidRPr="008339C6">
        <w:rPr>
          <w:rFonts w:ascii="Arial" w:eastAsia="Arial" w:hAnsi="Arial" w:cs="Arial"/>
          <w:b/>
          <w:color w:val="000000"/>
        </w:rPr>
        <w:t xml:space="preserve">Property Rates/Service Charge Revenue Percentage Increase less Macro Inflation Target: </w:t>
      </w:r>
      <w:r w:rsidRPr="008339C6">
        <w:rPr>
          <w:rFonts w:ascii="Arial" w:eastAsia="Arial" w:hAnsi="Arial" w:cs="Arial"/>
          <w:color w:val="000000"/>
        </w:rPr>
        <w:t xml:space="preserve"> </w:t>
      </w:r>
    </w:p>
    <w:p w14:paraId="66F1E8C6" w14:textId="752A502C" w:rsidR="008339C6" w:rsidRPr="008339C6" w:rsidRDefault="00DF0582" w:rsidP="00DF0582">
      <w:pPr>
        <w:spacing w:after="117" w:line="360" w:lineRule="auto"/>
        <w:jc w:val="both"/>
        <w:rPr>
          <w:rFonts w:ascii="Arial" w:eastAsia="Arial" w:hAnsi="Arial" w:cs="Arial"/>
          <w:color w:val="000000"/>
        </w:rPr>
      </w:pPr>
      <w:r>
        <w:rPr>
          <w:rFonts w:ascii="Arial" w:eastAsia="Arial" w:hAnsi="Arial" w:cs="Arial"/>
          <w:color w:val="000000"/>
        </w:rPr>
        <w:t>T</w:t>
      </w:r>
      <w:r w:rsidR="008339C6" w:rsidRPr="008339C6">
        <w:rPr>
          <w:rFonts w:ascii="Arial" w:eastAsia="Arial" w:hAnsi="Arial" w:cs="Arial"/>
          <w:color w:val="000000"/>
        </w:rPr>
        <w:t xml:space="preserve">o ensure that tariff increases are in line with macro-economic targets, but also to ensure that revenue increases for the expected growth in the geographic area are realistically calculated. </w:t>
      </w:r>
    </w:p>
    <w:p w14:paraId="697BE5D2"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14.9. </w:t>
      </w:r>
      <w:r w:rsidRPr="008339C6">
        <w:rPr>
          <w:rFonts w:ascii="Arial" w:eastAsia="Arial" w:hAnsi="Arial" w:cs="Arial"/>
          <w:b/>
          <w:color w:val="000000"/>
        </w:rPr>
        <w:t xml:space="preserve">Cash Collection percentage rate: </w:t>
      </w:r>
      <w:r w:rsidRPr="008339C6">
        <w:rPr>
          <w:rFonts w:ascii="Arial" w:eastAsia="Arial" w:hAnsi="Arial" w:cs="Arial"/>
          <w:color w:val="000000"/>
        </w:rPr>
        <w:t xml:space="preserve"> </w:t>
      </w:r>
    </w:p>
    <w:p w14:paraId="512C86B9" w14:textId="77777777" w:rsidR="008339C6" w:rsidRPr="008339C6" w:rsidRDefault="008339C6" w:rsidP="00010694">
      <w:pPr>
        <w:numPr>
          <w:ilvl w:val="2"/>
          <w:numId w:val="35"/>
        </w:numPr>
        <w:spacing w:after="163" w:line="360" w:lineRule="auto"/>
        <w:ind w:hanging="360"/>
        <w:jc w:val="both"/>
        <w:rPr>
          <w:rFonts w:ascii="Arial" w:eastAsia="Arial" w:hAnsi="Arial" w:cs="Arial"/>
          <w:color w:val="000000"/>
        </w:rPr>
      </w:pPr>
      <w:r w:rsidRPr="008339C6">
        <w:rPr>
          <w:rFonts w:ascii="Arial" w:eastAsia="Arial" w:hAnsi="Arial" w:cs="Arial"/>
          <w:color w:val="000000"/>
        </w:rPr>
        <w:t>To establish whether the projected cash to be collected is realistic and compli</w:t>
      </w:r>
      <w:r w:rsidR="00DF0582">
        <w:rPr>
          <w:rFonts w:ascii="Arial" w:eastAsia="Arial" w:hAnsi="Arial" w:cs="Arial"/>
          <w:color w:val="000000"/>
        </w:rPr>
        <w:t>es with section 18 of the MFMA;</w:t>
      </w:r>
      <w:r w:rsidRPr="008339C6">
        <w:rPr>
          <w:rFonts w:ascii="Arial" w:eastAsia="Arial" w:hAnsi="Arial" w:cs="Arial"/>
          <w:color w:val="000000"/>
        </w:rPr>
        <w:t xml:space="preserve"> </w:t>
      </w:r>
    </w:p>
    <w:p w14:paraId="34395474" w14:textId="68E1A717" w:rsidR="008339C6" w:rsidRPr="008339C6" w:rsidRDefault="008339C6" w:rsidP="00010694">
      <w:pPr>
        <w:numPr>
          <w:ilvl w:val="2"/>
          <w:numId w:val="35"/>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Collection rate must be based on past </w:t>
      </w:r>
      <w:r w:rsidR="000533C9" w:rsidRPr="000533C9">
        <w:rPr>
          <w:rFonts w:ascii="Arial" w:eastAsia="Arial" w:hAnsi="Arial" w:cs="Arial"/>
          <w:color w:val="000000"/>
        </w:rPr>
        <w:t xml:space="preserve">and </w:t>
      </w:r>
      <w:r w:rsidRPr="008339C6">
        <w:rPr>
          <w:rFonts w:ascii="Arial" w:eastAsia="Arial" w:hAnsi="Arial" w:cs="Arial"/>
          <w:color w:val="000000"/>
        </w:rPr>
        <w:t>present experience</w:t>
      </w:r>
      <w:r w:rsidR="00DF0582">
        <w:rPr>
          <w:rFonts w:ascii="Arial" w:eastAsia="Arial" w:hAnsi="Arial" w:cs="Arial"/>
          <w:color w:val="000000"/>
        </w:rPr>
        <w:t>;</w:t>
      </w:r>
      <w:r w:rsidRPr="008339C6">
        <w:rPr>
          <w:rFonts w:ascii="Arial" w:eastAsia="Arial" w:hAnsi="Arial" w:cs="Arial"/>
          <w:color w:val="000000"/>
        </w:rPr>
        <w:t xml:space="preserve">  </w:t>
      </w:r>
    </w:p>
    <w:p w14:paraId="1669B98A" w14:textId="77777777" w:rsidR="008339C6" w:rsidRPr="008339C6" w:rsidRDefault="008339C6" w:rsidP="00010694">
      <w:pPr>
        <w:numPr>
          <w:ilvl w:val="2"/>
          <w:numId w:val="35"/>
        </w:numPr>
        <w:spacing w:after="261" w:line="360" w:lineRule="auto"/>
        <w:ind w:hanging="360"/>
        <w:jc w:val="both"/>
        <w:rPr>
          <w:rFonts w:ascii="Arial" w:eastAsia="Arial" w:hAnsi="Arial" w:cs="Arial"/>
          <w:color w:val="000000"/>
        </w:rPr>
      </w:pPr>
      <w:r w:rsidRPr="008339C6">
        <w:rPr>
          <w:rFonts w:ascii="Arial" w:eastAsia="Arial" w:hAnsi="Arial" w:cs="Arial"/>
          <w:color w:val="000000"/>
        </w:rPr>
        <w:t>Not permissible to project a collection rate higher t</w:t>
      </w:r>
      <w:r w:rsidR="00DF0582">
        <w:rPr>
          <w:rFonts w:ascii="Arial" w:eastAsia="Arial" w:hAnsi="Arial" w:cs="Arial"/>
          <w:color w:val="000000"/>
        </w:rPr>
        <w:t>han the current rate; and</w:t>
      </w:r>
    </w:p>
    <w:p w14:paraId="70FF9CFA" w14:textId="124E5869" w:rsidR="008339C6" w:rsidRPr="008339C6" w:rsidRDefault="008339C6" w:rsidP="00010694">
      <w:pPr>
        <w:numPr>
          <w:ilvl w:val="2"/>
          <w:numId w:val="35"/>
        </w:numPr>
        <w:spacing w:after="152" w:line="360" w:lineRule="auto"/>
        <w:ind w:hanging="360"/>
        <w:jc w:val="both"/>
        <w:rPr>
          <w:rFonts w:ascii="Arial" w:eastAsia="Arial" w:hAnsi="Arial" w:cs="Arial"/>
          <w:color w:val="000000"/>
        </w:rPr>
      </w:pPr>
      <w:r w:rsidRPr="008339C6">
        <w:rPr>
          <w:rFonts w:ascii="Arial" w:eastAsia="Arial" w:hAnsi="Arial" w:cs="Arial"/>
          <w:color w:val="000000"/>
        </w:rPr>
        <w:t>Any improvements in collection rates during the financial year must be appropriated in an Adjustments Budget.</w:t>
      </w:r>
      <w:r w:rsidR="005A5BC7">
        <w:rPr>
          <w:rFonts w:ascii="Arial" w:eastAsia="Arial" w:hAnsi="Arial" w:cs="Arial"/>
          <w:color w:val="000000"/>
        </w:rPr>
        <w:t xml:space="preserve"> </w:t>
      </w:r>
    </w:p>
    <w:p w14:paraId="1936055B"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14.10. </w:t>
      </w:r>
      <w:r w:rsidRPr="008339C6">
        <w:rPr>
          <w:rFonts w:ascii="Arial" w:eastAsia="Arial" w:hAnsi="Arial" w:cs="Arial"/>
          <w:b/>
          <w:color w:val="000000"/>
        </w:rPr>
        <w:t xml:space="preserve">Debt Impairment Expense as a Percentage of Billable Revenue: </w:t>
      </w:r>
      <w:r w:rsidRPr="008339C6">
        <w:rPr>
          <w:rFonts w:ascii="Arial" w:eastAsia="Arial" w:hAnsi="Arial" w:cs="Arial"/>
          <w:color w:val="000000"/>
        </w:rPr>
        <w:t xml:space="preserve"> </w:t>
      </w:r>
    </w:p>
    <w:p w14:paraId="6D772209" w14:textId="635E840B" w:rsidR="004B4A67" w:rsidRPr="008339C6" w:rsidRDefault="008339C6" w:rsidP="005A5BC7">
      <w:pPr>
        <w:spacing w:after="158" w:line="360" w:lineRule="auto"/>
        <w:ind w:left="941" w:hanging="360"/>
        <w:jc w:val="both"/>
        <w:rPr>
          <w:rFonts w:ascii="Arial" w:eastAsia="Arial" w:hAnsi="Arial" w:cs="Arial"/>
          <w:color w:val="000000"/>
        </w:rPr>
      </w:pPr>
      <w:r w:rsidRPr="008339C6">
        <w:rPr>
          <w:rFonts w:ascii="Arial" w:eastAsia="Arial" w:hAnsi="Arial" w:cs="Arial"/>
          <w:color w:val="000000"/>
        </w:rPr>
        <w:t xml:space="preserve">a) Provides information whether the contribution to the provision for impairment of receivables is adequate.  </w:t>
      </w:r>
    </w:p>
    <w:p w14:paraId="43C28DC1"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lastRenderedPageBreak/>
        <w:t xml:space="preserve">14.11. </w:t>
      </w:r>
      <w:r w:rsidRPr="008339C6">
        <w:rPr>
          <w:rFonts w:ascii="Arial" w:eastAsia="Arial" w:hAnsi="Arial" w:cs="Arial"/>
          <w:b/>
          <w:color w:val="000000"/>
        </w:rPr>
        <w:t xml:space="preserve">Capital Payments as a percentage of Capital Expenditure: </w:t>
      </w:r>
      <w:r w:rsidRPr="008339C6">
        <w:rPr>
          <w:rFonts w:ascii="Arial" w:eastAsia="Arial" w:hAnsi="Arial" w:cs="Arial"/>
          <w:color w:val="000000"/>
        </w:rPr>
        <w:t xml:space="preserve"> </w:t>
      </w:r>
    </w:p>
    <w:p w14:paraId="19C4F451" w14:textId="77777777" w:rsidR="008339C6" w:rsidRDefault="008339C6" w:rsidP="001430CC">
      <w:pPr>
        <w:spacing w:after="158" w:line="360" w:lineRule="auto"/>
        <w:ind w:left="941" w:hanging="360"/>
        <w:jc w:val="both"/>
        <w:rPr>
          <w:rFonts w:ascii="Arial" w:eastAsia="Arial" w:hAnsi="Arial" w:cs="Arial"/>
          <w:color w:val="000000"/>
        </w:rPr>
      </w:pPr>
      <w:r w:rsidRPr="008339C6">
        <w:rPr>
          <w:rFonts w:ascii="Arial" w:eastAsia="Arial" w:hAnsi="Arial" w:cs="Arial"/>
          <w:color w:val="000000"/>
        </w:rPr>
        <w:t xml:space="preserve">a) Provides information as to the timing for payments on capital projects and utilizing allowed payment terms.  </w:t>
      </w:r>
    </w:p>
    <w:p w14:paraId="52B821FA"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14.12. </w:t>
      </w:r>
      <w:r w:rsidRPr="008339C6">
        <w:rPr>
          <w:rFonts w:ascii="Arial" w:eastAsia="Arial" w:hAnsi="Arial" w:cs="Arial"/>
          <w:b/>
          <w:color w:val="000000"/>
        </w:rPr>
        <w:t xml:space="preserve">Borrowing as a percentage of Capital Expenditure: </w:t>
      </w:r>
      <w:r w:rsidRPr="008339C6">
        <w:rPr>
          <w:rFonts w:ascii="Arial" w:eastAsia="Arial" w:hAnsi="Arial" w:cs="Arial"/>
          <w:color w:val="000000"/>
        </w:rPr>
        <w:t xml:space="preserve"> </w:t>
      </w:r>
    </w:p>
    <w:p w14:paraId="7CFC5992" w14:textId="77777777" w:rsidR="008339C6" w:rsidRPr="008339C6" w:rsidRDefault="008339C6" w:rsidP="00DF0582">
      <w:pPr>
        <w:spacing w:after="261" w:line="360" w:lineRule="auto"/>
        <w:jc w:val="both"/>
        <w:rPr>
          <w:rFonts w:ascii="Arial" w:eastAsia="Arial" w:hAnsi="Arial" w:cs="Arial"/>
          <w:color w:val="000000"/>
        </w:rPr>
      </w:pPr>
      <w:r w:rsidRPr="008339C6">
        <w:rPr>
          <w:rFonts w:ascii="Arial" w:eastAsia="Arial" w:hAnsi="Arial" w:cs="Arial"/>
          <w:color w:val="000000"/>
        </w:rPr>
        <w:t xml:space="preserve">Provides information as to the compliance with the MFMA in determining borrowing needs.  </w:t>
      </w:r>
    </w:p>
    <w:p w14:paraId="78052980" w14:textId="77777777" w:rsidR="008339C6" w:rsidRPr="008339C6" w:rsidRDefault="008339C6" w:rsidP="00DF0582">
      <w:pPr>
        <w:spacing w:after="261" w:line="360" w:lineRule="auto"/>
        <w:jc w:val="both"/>
        <w:rPr>
          <w:rFonts w:ascii="Arial" w:eastAsia="Arial" w:hAnsi="Arial" w:cs="Arial"/>
          <w:color w:val="000000"/>
        </w:rPr>
      </w:pPr>
      <w:r w:rsidRPr="008339C6">
        <w:rPr>
          <w:rFonts w:ascii="Arial" w:eastAsia="Arial" w:hAnsi="Arial" w:cs="Arial"/>
          <w:color w:val="000000"/>
        </w:rPr>
        <w:t xml:space="preserve">14.13     </w:t>
      </w:r>
      <w:r w:rsidRPr="008339C6">
        <w:rPr>
          <w:rFonts w:ascii="Arial" w:eastAsia="Arial" w:hAnsi="Arial" w:cs="Arial"/>
          <w:b/>
          <w:color w:val="000000"/>
        </w:rPr>
        <w:t xml:space="preserve">Grants Revenue as a percentage of Grants Available: </w:t>
      </w:r>
      <w:r w:rsidRPr="008339C6">
        <w:rPr>
          <w:rFonts w:ascii="Arial" w:eastAsia="Arial" w:hAnsi="Arial" w:cs="Arial"/>
          <w:color w:val="000000"/>
        </w:rPr>
        <w:t xml:space="preserve"> </w:t>
      </w:r>
    </w:p>
    <w:p w14:paraId="79161041" w14:textId="77777777" w:rsidR="008339C6" w:rsidRPr="008339C6" w:rsidRDefault="008339C6" w:rsidP="00DF0582">
      <w:pPr>
        <w:spacing w:after="156" w:line="360" w:lineRule="auto"/>
        <w:jc w:val="both"/>
        <w:rPr>
          <w:rFonts w:ascii="Arial" w:eastAsia="Arial" w:hAnsi="Arial" w:cs="Arial"/>
          <w:color w:val="000000"/>
        </w:rPr>
      </w:pPr>
      <w:r w:rsidRPr="008339C6">
        <w:rPr>
          <w:rFonts w:ascii="Arial" w:eastAsia="Arial" w:hAnsi="Arial" w:cs="Arial"/>
          <w:color w:val="000000"/>
        </w:rPr>
        <w:t xml:space="preserve">Percentage should never be less than 100 % and the recognition of expected unspent grants at the current year-end as revenue in the next financial year must be substantiated in a separate report attached to the MFMA section 71 report.  </w:t>
      </w:r>
    </w:p>
    <w:p w14:paraId="5E7A7816"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14.14. </w:t>
      </w:r>
      <w:r w:rsidRPr="008339C6">
        <w:rPr>
          <w:rFonts w:ascii="Arial" w:eastAsia="Arial" w:hAnsi="Arial" w:cs="Arial"/>
          <w:b/>
          <w:color w:val="000000"/>
        </w:rPr>
        <w:t xml:space="preserve">Consumer Debtors Change: </w:t>
      </w:r>
      <w:r w:rsidRPr="008339C6">
        <w:rPr>
          <w:rFonts w:ascii="Arial" w:eastAsia="Arial" w:hAnsi="Arial" w:cs="Arial"/>
          <w:color w:val="000000"/>
        </w:rPr>
        <w:t xml:space="preserve"> </w:t>
      </w:r>
    </w:p>
    <w:p w14:paraId="1B5DC22E" w14:textId="77777777" w:rsidR="008339C6" w:rsidRPr="008339C6" w:rsidRDefault="008339C6" w:rsidP="00010694">
      <w:pPr>
        <w:numPr>
          <w:ilvl w:val="2"/>
          <w:numId w:val="34"/>
        </w:numPr>
        <w:spacing w:after="261" w:line="360" w:lineRule="auto"/>
        <w:ind w:hanging="360"/>
        <w:jc w:val="both"/>
        <w:rPr>
          <w:rFonts w:ascii="Arial" w:eastAsia="Arial" w:hAnsi="Arial" w:cs="Arial"/>
          <w:color w:val="000000"/>
        </w:rPr>
      </w:pPr>
      <w:r w:rsidRPr="008339C6">
        <w:rPr>
          <w:rFonts w:ascii="Arial" w:eastAsia="Arial" w:hAnsi="Arial" w:cs="Arial"/>
          <w:color w:val="000000"/>
        </w:rPr>
        <w:t>To determine whether budgeted reductions in outs</w:t>
      </w:r>
      <w:r w:rsidR="00DF0582">
        <w:rPr>
          <w:rFonts w:ascii="Arial" w:eastAsia="Arial" w:hAnsi="Arial" w:cs="Arial"/>
          <w:color w:val="000000"/>
        </w:rPr>
        <w:t>tanding debtors are realistic; and</w:t>
      </w:r>
    </w:p>
    <w:p w14:paraId="76EF1E8C" w14:textId="77777777" w:rsidR="008339C6" w:rsidRDefault="008339C6" w:rsidP="00010694">
      <w:pPr>
        <w:numPr>
          <w:ilvl w:val="2"/>
          <w:numId w:val="34"/>
        </w:numPr>
        <w:spacing w:after="156" w:line="360" w:lineRule="auto"/>
        <w:ind w:hanging="360"/>
        <w:jc w:val="both"/>
        <w:rPr>
          <w:rFonts w:ascii="Arial" w:eastAsia="Arial" w:hAnsi="Arial" w:cs="Arial"/>
          <w:color w:val="000000"/>
        </w:rPr>
      </w:pPr>
      <w:r w:rsidRPr="008339C6">
        <w:rPr>
          <w:rFonts w:ascii="Arial" w:eastAsia="Arial" w:hAnsi="Arial" w:cs="Arial"/>
          <w:color w:val="000000"/>
        </w:rPr>
        <w:t xml:space="preserve">An unacceptable high increase in either current- or non- current debtors’ balances should be investigated and acted upon.  </w:t>
      </w:r>
    </w:p>
    <w:p w14:paraId="33D3FDCA" w14:textId="77777777" w:rsidR="000533C9" w:rsidRPr="008339C6" w:rsidRDefault="000533C9" w:rsidP="000533C9">
      <w:pPr>
        <w:spacing w:after="156" w:line="360" w:lineRule="auto"/>
        <w:ind w:left="941"/>
        <w:jc w:val="both"/>
        <w:rPr>
          <w:rFonts w:ascii="Arial" w:eastAsia="Arial" w:hAnsi="Arial" w:cs="Arial"/>
          <w:color w:val="000000"/>
        </w:rPr>
      </w:pPr>
    </w:p>
    <w:p w14:paraId="4E73D7C5"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14.15. </w:t>
      </w:r>
      <w:r w:rsidRPr="008339C6">
        <w:rPr>
          <w:rFonts w:ascii="Arial" w:eastAsia="Arial" w:hAnsi="Arial" w:cs="Arial"/>
          <w:b/>
          <w:color w:val="000000"/>
        </w:rPr>
        <w:t xml:space="preserve">Repairs and Maintenance Expenditure Level: </w:t>
      </w:r>
      <w:r w:rsidRPr="008339C6">
        <w:rPr>
          <w:rFonts w:ascii="Arial" w:eastAsia="Arial" w:hAnsi="Arial" w:cs="Arial"/>
          <w:color w:val="000000"/>
        </w:rPr>
        <w:t xml:space="preserve"> </w:t>
      </w:r>
    </w:p>
    <w:p w14:paraId="4D298498" w14:textId="77777777" w:rsidR="008339C6" w:rsidRPr="008339C6" w:rsidRDefault="008339C6" w:rsidP="00010694">
      <w:pPr>
        <w:numPr>
          <w:ilvl w:val="2"/>
          <w:numId w:val="36"/>
        </w:numPr>
        <w:spacing w:after="261" w:line="360" w:lineRule="auto"/>
        <w:ind w:hanging="360"/>
        <w:jc w:val="both"/>
        <w:rPr>
          <w:rFonts w:ascii="Arial" w:eastAsia="Arial" w:hAnsi="Arial" w:cs="Arial"/>
          <w:color w:val="000000"/>
        </w:rPr>
      </w:pPr>
      <w:r w:rsidRPr="008339C6">
        <w:rPr>
          <w:rFonts w:ascii="Arial" w:eastAsia="Arial" w:hAnsi="Arial" w:cs="Arial"/>
          <w:color w:val="000000"/>
        </w:rPr>
        <w:t>Property, Plant and Equipment should be maintained properly, in order to ensur</w:t>
      </w:r>
      <w:r w:rsidR="00DF0582">
        <w:rPr>
          <w:rFonts w:ascii="Arial" w:eastAsia="Arial" w:hAnsi="Arial" w:cs="Arial"/>
          <w:color w:val="000000"/>
        </w:rPr>
        <w:t>e sustainable service delivery;</w:t>
      </w:r>
      <w:r w:rsidRPr="008339C6">
        <w:rPr>
          <w:rFonts w:ascii="Arial" w:eastAsia="Arial" w:hAnsi="Arial" w:cs="Arial"/>
          <w:color w:val="000000"/>
        </w:rPr>
        <w:t xml:space="preserve"> </w:t>
      </w:r>
    </w:p>
    <w:p w14:paraId="4CD0A7DD" w14:textId="77777777" w:rsidR="008339C6" w:rsidRPr="008339C6" w:rsidRDefault="008339C6" w:rsidP="00010694">
      <w:pPr>
        <w:numPr>
          <w:ilvl w:val="2"/>
          <w:numId w:val="36"/>
        </w:numPr>
        <w:spacing w:after="155" w:line="360" w:lineRule="auto"/>
        <w:ind w:hanging="360"/>
        <w:jc w:val="both"/>
        <w:rPr>
          <w:rFonts w:ascii="Arial" w:eastAsia="Arial" w:hAnsi="Arial" w:cs="Arial"/>
          <w:color w:val="000000"/>
        </w:rPr>
      </w:pPr>
      <w:r w:rsidRPr="008339C6">
        <w:rPr>
          <w:rFonts w:ascii="Arial" w:eastAsia="Arial" w:hAnsi="Arial" w:cs="Arial"/>
          <w:color w:val="000000"/>
        </w:rPr>
        <w:t>Sufficient resources should be allocated to maintain assets and care should be exercised not to allow a declining maintenance program in order to fund other less important expen</w:t>
      </w:r>
      <w:r w:rsidR="00DF0582">
        <w:rPr>
          <w:rFonts w:ascii="Arial" w:eastAsia="Arial" w:hAnsi="Arial" w:cs="Arial"/>
          <w:color w:val="000000"/>
        </w:rPr>
        <w:t>diture requirements;</w:t>
      </w:r>
      <w:r w:rsidRPr="008339C6">
        <w:rPr>
          <w:rFonts w:ascii="Arial" w:eastAsia="Arial" w:hAnsi="Arial" w:cs="Arial"/>
          <w:color w:val="000000"/>
        </w:rPr>
        <w:t xml:space="preserve"> </w:t>
      </w:r>
    </w:p>
    <w:p w14:paraId="7BC4B1A8" w14:textId="77777777" w:rsidR="008339C6" w:rsidRPr="008339C6" w:rsidRDefault="008339C6" w:rsidP="00010694">
      <w:pPr>
        <w:numPr>
          <w:ilvl w:val="2"/>
          <w:numId w:val="36"/>
        </w:numPr>
        <w:spacing w:after="156" w:line="360" w:lineRule="auto"/>
        <w:ind w:hanging="360"/>
        <w:jc w:val="both"/>
        <w:rPr>
          <w:rFonts w:ascii="Arial" w:eastAsia="Arial" w:hAnsi="Arial" w:cs="Arial"/>
          <w:color w:val="000000"/>
        </w:rPr>
      </w:pPr>
      <w:r w:rsidRPr="008339C6">
        <w:rPr>
          <w:rFonts w:ascii="Arial" w:eastAsia="Arial" w:hAnsi="Arial" w:cs="Arial"/>
          <w:color w:val="000000"/>
        </w:rPr>
        <w:t>If maintenance requirements become expensive, a capital strategy shou</w:t>
      </w:r>
      <w:r w:rsidR="00DF0582">
        <w:rPr>
          <w:rFonts w:ascii="Arial" w:eastAsia="Arial" w:hAnsi="Arial" w:cs="Arial"/>
          <w:color w:val="000000"/>
        </w:rPr>
        <w:t>ld be implemented or reviewed; and</w:t>
      </w:r>
    </w:p>
    <w:p w14:paraId="43E07B35" w14:textId="77777777" w:rsidR="008339C6" w:rsidRPr="008339C6" w:rsidRDefault="008339C6" w:rsidP="00010694">
      <w:pPr>
        <w:numPr>
          <w:ilvl w:val="2"/>
          <w:numId w:val="36"/>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Maintenance budget should be between 4 % and 8 % of the value of the assets.  </w:t>
      </w:r>
    </w:p>
    <w:p w14:paraId="15E37FCA"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14.16. </w:t>
      </w:r>
      <w:r w:rsidRPr="008339C6">
        <w:rPr>
          <w:rFonts w:ascii="Arial" w:eastAsia="Arial" w:hAnsi="Arial" w:cs="Arial"/>
          <w:b/>
          <w:color w:val="000000"/>
        </w:rPr>
        <w:t xml:space="preserve">Asset Renewal/Rehabilitation Expenditure Level: </w:t>
      </w:r>
      <w:r w:rsidRPr="008339C6">
        <w:rPr>
          <w:rFonts w:ascii="Arial" w:eastAsia="Arial" w:hAnsi="Arial" w:cs="Arial"/>
          <w:color w:val="000000"/>
        </w:rPr>
        <w:t xml:space="preserve"> </w:t>
      </w:r>
    </w:p>
    <w:p w14:paraId="53AA3290" w14:textId="77777777" w:rsidR="008339C6" w:rsidRPr="008339C6" w:rsidRDefault="008339C6" w:rsidP="00010694">
      <w:pPr>
        <w:numPr>
          <w:ilvl w:val="2"/>
          <w:numId w:val="33"/>
        </w:numPr>
        <w:spacing w:after="261" w:line="360" w:lineRule="auto"/>
        <w:ind w:hanging="360"/>
        <w:jc w:val="both"/>
        <w:rPr>
          <w:rFonts w:ascii="Arial" w:eastAsia="Arial" w:hAnsi="Arial" w:cs="Arial"/>
          <w:color w:val="000000"/>
        </w:rPr>
      </w:pPr>
      <w:r w:rsidRPr="008339C6">
        <w:rPr>
          <w:rFonts w:ascii="Arial" w:eastAsia="Arial" w:hAnsi="Arial" w:cs="Arial"/>
          <w:color w:val="000000"/>
        </w:rPr>
        <w:t>Supports the indicat</w:t>
      </w:r>
      <w:r w:rsidR="00DF0582">
        <w:rPr>
          <w:rFonts w:ascii="Arial" w:eastAsia="Arial" w:hAnsi="Arial" w:cs="Arial"/>
          <w:color w:val="000000"/>
        </w:rPr>
        <w:t>or for repairs and maintenance; and</w:t>
      </w:r>
      <w:r w:rsidRPr="008339C6">
        <w:rPr>
          <w:rFonts w:ascii="Arial" w:eastAsia="Arial" w:hAnsi="Arial" w:cs="Arial"/>
          <w:color w:val="000000"/>
        </w:rPr>
        <w:t xml:space="preserve"> </w:t>
      </w:r>
    </w:p>
    <w:p w14:paraId="43629168" w14:textId="77777777" w:rsidR="008339C6" w:rsidRDefault="008339C6" w:rsidP="00010694">
      <w:pPr>
        <w:numPr>
          <w:ilvl w:val="2"/>
          <w:numId w:val="33"/>
        </w:numPr>
        <w:spacing w:after="158" w:line="360" w:lineRule="auto"/>
        <w:ind w:hanging="360"/>
        <w:jc w:val="both"/>
        <w:rPr>
          <w:rFonts w:ascii="Arial" w:eastAsia="Arial" w:hAnsi="Arial" w:cs="Arial"/>
          <w:color w:val="000000"/>
        </w:rPr>
      </w:pPr>
      <w:r w:rsidRPr="008339C6">
        <w:rPr>
          <w:rFonts w:ascii="Arial" w:eastAsia="Arial" w:hAnsi="Arial" w:cs="Arial"/>
          <w:color w:val="000000"/>
        </w:rPr>
        <w:lastRenderedPageBreak/>
        <w:t xml:space="preserve">The Accounting Officer must indicate as part of the capital budget, whether each project is a new asset or a replacement/renewal asset in order to determine whether the renewal program is sufficient or needs revision.  </w:t>
      </w:r>
    </w:p>
    <w:p w14:paraId="0BEA9457"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14.17. </w:t>
      </w:r>
      <w:r w:rsidRPr="008339C6">
        <w:rPr>
          <w:rFonts w:ascii="Arial" w:eastAsia="Arial" w:hAnsi="Arial" w:cs="Arial"/>
          <w:b/>
          <w:color w:val="000000"/>
        </w:rPr>
        <w:t xml:space="preserve">Financial Performance Budget: </w:t>
      </w:r>
      <w:r w:rsidRPr="008339C6">
        <w:rPr>
          <w:rFonts w:ascii="Arial" w:eastAsia="Arial" w:hAnsi="Arial" w:cs="Arial"/>
          <w:color w:val="000000"/>
        </w:rPr>
        <w:t xml:space="preserve"> </w:t>
      </w:r>
    </w:p>
    <w:p w14:paraId="41497A1D" w14:textId="77777777" w:rsidR="008339C6" w:rsidRPr="008339C6" w:rsidRDefault="008339C6" w:rsidP="00010694">
      <w:pPr>
        <w:numPr>
          <w:ilvl w:val="2"/>
          <w:numId w:val="37"/>
        </w:numPr>
        <w:spacing w:after="261" w:line="360" w:lineRule="auto"/>
        <w:ind w:hanging="360"/>
        <w:jc w:val="both"/>
        <w:rPr>
          <w:rFonts w:ascii="Arial" w:eastAsia="Arial" w:hAnsi="Arial" w:cs="Arial"/>
          <w:color w:val="000000"/>
        </w:rPr>
      </w:pPr>
      <w:r w:rsidRPr="008339C6">
        <w:rPr>
          <w:rFonts w:ascii="Arial" w:eastAsia="Arial" w:hAnsi="Arial" w:cs="Arial"/>
          <w:color w:val="000000"/>
        </w:rPr>
        <w:t>A number of in line items influence the net result of t</w:t>
      </w:r>
      <w:r w:rsidR="00DF0582">
        <w:rPr>
          <w:rFonts w:ascii="Arial" w:eastAsia="Arial" w:hAnsi="Arial" w:cs="Arial"/>
          <w:color w:val="000000"/>
        </w:rPr>
        <w:t>he financial performance budget; and</w:t>
      </w:r>
      <w:r w:rsidRPr="008339C6">
        <w:rPr>
          <w:rFonts w:ascii="Arial" w:eastAsia="Arial" w:hAnsi="Arial" w:cs="Arial"/>
          <w:color w:val="000000"/>
        </w:rPr>
        <w:t xml:space="preserve">   </w:t>
      </w:r>
    </w:p>
    <w:p w14:paraId="3ADE8054" w14:textId="77777777" w:rsidR="008339C6" w:rsidRPr="008339C6" w:rsidRDefault="008339C6" w:rsidP="00010694">
      <w:pPr>
        <w:numPr>
          <w:ilvl w:val="2"/>
          <w:numId w:val="37"/>
        </w:numPr>
        <w:spacing w:after="152" w:line="360" w:lineRule="auto"/>
        <w:ind w:hanging="360"/>
        <w:jc w:val="both"/>
        <w:rPr>
          <w:rFonts w:ascii="Arial" w:eastAsia="Arial" w:hAnsi="Arial" w:cs="Arial"/>
          <w:color w:val="000000"/>
        </w:rPr>
      </w:pPr>
      <w:r w:rsidRPr="008339C6">
        <w:rPr>
          <w:rFonts w:ascii="Arial" w:eastAsia="Arial" w:hAnsi="Arial" w:cs="Arial"/>
          <w:color w:val="000000"/>
        </w:rPr>
        <w:t xml:space="preserve">Includes capital grant revenue, depreciation charges including those funded from grants and public contributions, unamortized discounts and gains/losses on the disposal of Property, Plant and Equipment.  </w:t>
      </w:r>
    </w:p>
    <w:p w14:paraId="04EDEF89" w14:textId="77777777" w:rsidR="008339C6" w:rsidRPr="008339C6" w:rsidRDefault="008339C6" w:rsidP="001430CC">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14.18. </w:t>
      </w:r>
      <w:r w:rsidRPr="008339C6">
        <w:rPr>
          <w:rFonts w:ascii="Arial" w:eastAsia="Arial" w:hAnsi="Arial" w:cs="Arial"/>
          <w:b/>
          <w:color w:val="000000"/>
        </w:rPr>
        <w:t xml:space="preserve">Financial Position Budget: </w:t>
      </w:r>
      <w:r w:rsidRPr="008339C6">
        <w:rPr>
          <w:rFonts w:ascii="Arial" w:eastAsia="Arial" w:hAnsi="Arial" w:cs="Arial"/>
          <w:color w:val="000000"/>
        </w:rPr>
        <w:t xml:space="preserve"> </w:t>
      </w:r>
    </w:p>
    <w:p w14:paraId="370B0627" w14:textId="77777777" w:rsidR="008339C6" w:rsidRPr="008339C6" w:rsidRDefault="008339C6" w:rsidP="00DF0582">
      <w:pPr>
        <w:spacing w:after="155" w:line="360" w:lineRule="auto"/>
        <w:jc w:val="both"/>
        <w:rPr>
          <w:rFonts w:ascii="Arial" w:eastAsia="Arial" w:hAnsi="Arial" w:cs="Arial"/>
          <w:color w:val="000000"/>
        </w:rPr>
      </w:pPr>
      <w:r w:rsidRPr="008339C6">
        <w:rPr>
          <w:rFonts w:ascii="Arial" w:eastAsia="Arial" w:hAnsi="Arial" w:cs="Arial"/>
          <w:color w:val="000000"/>
        </w:rPr>
        <w:t xml:space="preserve">Provides an overall view of the projected financial position over the periods of the Medium Term Expenditure Framework, including movements in inventory and payables.  </w:t>
      </w:r>
    </w:p>
    <w:p w14:paraId="3CF7E687" w14:textId="77777777" w:rsidR="00DF0582" w:rsidRDefault="008339C6" w:rsidP="00DF0582">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14.19. </w:t>
      </w:r>
      <w:r w:rsidRPr="008339C6">
        <w:rPr>
          <w:rFonts w:ascii="Arial" w:eastAsia="Arial" w:hAnsi="Arial" w:cs="Arial"/>
          <w:b/>
          <w:color w:val="000000"/>
        </w:rPr>
        <w:t xml:space="preserve">Cash Flow Budget: </w:t>
      </w:r>
      <w:r w:rsidR="00DF0582">
        <w:rPr>
          <w:rFonts w:ascii="Arial" w:eastAsia="Arial" w:hAnsi="Arial" w:cs="Arial"/>
          <w:color w:val="000000"/>
        </w:rPr>
        <w:t xml:space="preserve"> </w:t>
      </w:r>
    </w:p>
    <w:p w14:paraId="0D539327" w14:textId="77777777" w:rsidR="008339C6" w:rsidRPr="008339C6" w:rsidRDefault="008339C6" w:rsidP="00DF0582">
      <w:pPr>
        <w:spacing w:after="260" w:line="360" w:lineRule="auto"/>
        <w:ind w:left="9" w:hanging="10"/>
        <w:jc w:val="both"/>
        <w:rPr>
          <w:rFonts w:ascii="Arial" w:eastAsia="Arial" w:hAnsi="Arial" w:cs="Arial"/>
          <w:color w:val="000000"/>
        </w:rPr>
      </w:pPr>
      <w:r w:rsidRPr="008339C6">
        <w:rPr>
          <w:rFonts w:ascii="Arial" w:eastAsia="Arial" w:hAnsi="Arial" w:cs="Arial"/>
          <w:color w:val="000000"/>
        </w:rPr>
        <w:t xml:space="preserve">Positive cash flow is a good indicator of a balanced budget, as well as the ability of the municipality to meet its future commitments. </w:t>
      </w:r>
    </w:p>
    <w:p w14:paraId="5A40E4EE" w14:textId="77777777" w:rsidR="008339C6" w:rsidRPr="008339C6" w:rsidRDefault="00DF0582" w:rsidP="00DF0582">
      <w:pPr>
        <w:spacing w:after="373" w:line="360" w:lineRule="auto"/>
        <w:ind w:left="540" w:hanging="540"/>
        <w:jc w:val="both"/>
        <w:rPr>
          <w:rFonts w:ascii="Arial" w:eastAsia="Arial" w:hAnsi="Arial" w:cs="Arial"/>
          <w:color w:val="000000"/>
        </w:rPr>
      </w:pPr>
      <w:r>
        <w:rPr>
          <w:rFonts w:ascii="Arial" w:eastAsia="Arial" w:hAnsi="Arial" w:cs="Arial"/>
          <w:b/>
          <w:color w:val="000000"/>
        </w:rPr>
        <w:t>15.</w:t>
      </w:r>
      <w:r>
        <w:rPr>
          <w:rFonts w:ascii="Arial" w:eastAsia="Arial" w:hAnsi="Arial" w:cs="Arial"/>
          <w:b/>
          <w:color w:val="000000"/>
        </w:rPr>
        <w:tab/>
      </w:r>
      <w:r w:rsidR="008339C6" w:rsidRPr="008339C6">
        <w:rPr>
          <w:rFonts w:ascii="Arial" w:eastAsia="Arial" w:hAnsi="Arial" w:cs="Arial"/>
          <w:b/>
          <w:color w:val="000000"/>
        </w:rPr>
        <w:t>RESERVES</w:t>
      </w:r>
      <w:r w:rsidR="008339C6" w:rsidRPr="008339C6">
        <w:rPr>
          <w:rFonts w:ascii="Arial" w:eastAsia="Arial" w:hAnsi="Arial" w:cs="Arial"/>
          <w:color w:val="000000"/>
        </w:rPr>
        <w:t xml:space="preserve">  </w:t>
      </w:r>
    </w:p>
    <w:p w14:paraId="069B6D49" w14:textId="77777777" w:rsidR="008339C6" w:rsidRPr="008339C6" w:rsidRDefault="008339C6" w:rsidP="00010694">
      <w:pPr>
        <w:numPr>
          <w:ilvl w:val="1"/>
          <w:numId w:val="38"/>
        </w:numPr>
        <w:spacing w:after="164" w:line="360" w:lineRule="auto"/>
        <w:ind w:left="540" w:hanging="566"/>
        <w:jc w:val="both"/>
        <w:rPr>
          <w:rFonts w:ascii="Arial" w:eastAsia="Arial" w:hAnsi="Arial" w:cs="Arial"/>
          <w:color w:val="000000"/>
        </w:rPr>
      </w:pPr>
      <w:r w:rsidRPr="008339C6">
        <w:rPr>
          <w:rFonts w:ascii="Arial" w:eastAsia="Arial" w:hAnsi="Arial" w:cs="Arial"/>
          <w:color w:val="000000"/>
        </w:rPr>
        <w:t xml:space="preserve">Ensure that funding is readily available for future development and the timeous replacement of infrastructure responsible for service delivery.  </w:t>
      </w:r>
    </w:p>
    <w:p w14:paraId="13BC2F70" w14:textId="77777777" w:rsidR="008339C6" w:rsidRPr="008339C6" w:rsidRDefault="008339C6" w:rsidP="00010694">
      <w:pPr>
        <w:numPr>
          <w:ilvl w:val="1"/>
          <w:numId w:val="38"/>
        </w:numPr>
        <w:spacing w:after="261" w:line="360" w:lineRule="auto"/>
        <w:ind w:left="540" w:hanging="566"/>
        <w:jc w:val="both"/>
        <w:rPr>
          <w:rFonts w:ascii="Arial" w:eastAsia="Arial" w:hAnsi="Arial" w:cs="Arial"/>
          <w:color w:val="000000"/>
        </w:rPr>
      </w:pPr>
      <w:r w:rsidRPr="008339C6">
        <w:rPr>
          <w:rFonts w:ascii="Arial" w:eastAsia="Arial" w:hAnsi="Arial" w:cs="Arial"/>
          <w:color w:val="000000"/>
        </w:rPr>
        <w:t xml:space="preserve">It is prudent for the Municipality to create cash-backed reserves at all time.  </w:t>
      </w:r>
    </w:p>
    <w:p w14:paraId="35748BB8" w14:textId="77777777" w:rsidR="008339C6" w:rsidRPr="008339C6" w:rsidRDefault="008339C6" w:rsidP="00010694">
      <w:pPr>
        <w:numPr>
          <w:ilvl w:val="1"/>
          <w:numId w:val="38"/>
        </w:numPr>
        <w:spacing w:after="154" w:line="360" w:lineRule="auto"/>
        <w:ind w:left="540" w:hanging="566"/>
        <w:jc w:val="both"/>
        <w:rPr>
          <w:rFonts w:ascii="Arial" w:eastAsia="Arial" w:hAnsi="Arial" w:cs="Arial"/>
          <w:color w:val="000000"/>
        </w:rPr>
      </w:pPr>
      <w:r w:rsidRPr="008339C6">
        <w:rPr>
          <w:rFonts w:ascii="Arial" w:eastAsia="Arial" w:hAnsi="Arial" w:cs="Arial"/>
          <w:color w:val="000000"/>
        </w:rPr>
        <w:t xml:space="preserve">All reserves are ring-fenced as internal reserves within the accumulated surplus, except for provisions allowed by the General Recognized Accounting Practice.  </w:t>
      </w:r>
    </w:p>
    <w:p w14:paraId="5320D5E1" w14:textId="77777777" w:rsidR="008339C6" w:rsidRPr="008339C6" w:rsidRDefault="008339C6" w:rsidP="00010694">
      <w:pPr>
        <w:numPr>
          <w:ilvl w:val="1"/>
          <w:numId w:val="38"/>
        </w:numPr>
        <w:spacing w:after="260" w:line="360" w:lineRule="auto"/>
        <w:ind w:left="540" w:hanging="566"/>
        <w:jc w:val="both"/>
        <w:rPr>
          <w:rFonts w:ascii="Arial" w:eastAsia="Arial" w:hAnsi="Arial" w:cs="Arial"/>
          <w:color w:val="000000"/>
        </w:rPr>
      </w:pPr>
      <w:r w:rsidRPr="008339C6">
        <w:rPr>
          <w:rFonts w:ascii="Arial" w:eastAsia="Arial" w:hAnsi="Arial" w:cs="Arial"/>
          <w:b/>
          <w:color w:val="000000"/>
        </w:rPr>
        <w:t xml:space="preserve">Cash Funded Reserves: </w:t>
      </w:r>
      <w:r w:rsidRPr="008339C6">
        <w:rPr>
          <w:rFonts w:ascii="Arial" w:eastAsia="Arial" w:hAnsi="Arial" w:cs="Arial"/>
          <w:color w:val="000000"/>
        </w:rPr>
        <w:t xml:space="preserve"> </w:t>
      </w:r>
    </w:p>
    <w:p w14:paraId="2DB9EFE2" w14:textId="77777777" w:rsidR="008339C6" w:rsidRPr="008339C6" w:rsidRDefault="008339C6" w:rsidP="001430CC">
      <w:pPr>
        <w:spacing w:after="261" w:line="360" w:lineRule="auto"/>
        <w:ind w:left="581" w:firstLine="2"/>
        <w:jc w:val="both"/>
        <w:rPr>
          <w:rFonts w:ascii="Arial" w:eastAsia="Arial" w:hAnsi="Arial" w:cs="Arial"/>
          <w:color w:val="000000"/>
        </w:rPr>
      </w:pPr>
      <w:r w:rsidRPr="008339C6">
        <w:rPr>
          <w:rFonts w:ascii="Arial" w:eastAsia="Arial" w:hAnsi="Arial" w:cs="Arial"/>
          <w:color w:val="000000"/>
        </w:rPr>
        <w:t xml:space="preserve">a) </w:t>
      </w:r>
      <w:r w:rsidR="00DF0582">
        <w:rPr>
          <w:rFonts w:ascii="Arial" w:eastAsia="Arial" w:hAnsi="Arial" w:cs="Arial"/>
          <w:color w:val="000000"/>
        </w:rPr>
        <w:t xml:space="preserve">  </w:t>
      </w:r>
      <w:r w:rsidRPr="008339C6">
        <w:rPr>
          <w:rFonts w:ascii="Arial" w:eastAsia="Arial" w:hAnsi="Arial" w:cs="Arial"/>
          <w:color w:val="000000"/>
        </w:rPr>
        <w:t xml:space="preserve">Capital Replacement Reserve (CRR):  </w:t>
      </w:r>
    </w:p>
    <w:p w14:paraId="51346E18" w14:textId="77777777" w:rsidR="008339C6" w:rsidRPr="008339C6" w:rsidRDefault="008339C6" w:rsidP="00010694">
      <w:pPr>
        <w:numPr>
          <w:ilvl w:val="0"/>
          <w:numId w:val="39"/>
        </w:numPr>
        <w:spacing w:after="156" w:line="360" w:lineRule="auto"/>
        <w:ind w:left="1350" w:hanging="530"/>
        <w:jc w:val="both"/>
        <w:rPr>
          <w:rFonts w:ascii="Arial" w:eastAsia="Arial" w:hAnsi="Arial" w:cs="Arial"/>
          <w:color w:val="000000"/>
        </w:rPr>
      </w:pPr>
      <w:r w:rsidRPr="008339C6">
        <w:rPr>
          <w:rFonts w:ascii="Arial" w:eastAsia="Arial" w:hAnsi="Arial" w:cs="Arial"/>
          <w:color w:val="000000"/>
        </w:rPr>
        <w:t xml:space="preserve">Only to be utilized for future capital expenditure from own funds and may not be used for maintenance or other operating expenditure.  </w:t>
      </w:r>
    </w:p>
    <w:p w14:paraId="63706303" w14:textId="77777777" w:rsidR="008339C6" w:rsidRPr="008339C6" w:rsidRDefault="008339C6" w:rsidP="00010694">
      <w:pPr>
        <w:numPr>
          <w:ilvl w:val="0"/>
          <w:numId w:val="39"/>
        </w:numPr>
        <w:spacing w:after="151" w:line="360" w:lineRule="auto"/>
        <w:ind w:left="1350" w:hanging="530"/>
        <w:jc w:val="both"/>
        <w:rPr>
          <w:rFonts w:ascii="Arial" w:eastAsia="Arial" w:hAnsi="Arial" w:cs="Arial"/>
          <w:color w:val="000000"/>
        </w:rPr>
      </w:pPr>
      <w:r w:rsidRPr="008339C6">
        <w:rPr>
          <w:rFonts w:ascii="Arial" w:eastAsia="Arial" w:hAnsi="Arial" w:cs="Arial"/>
          <w:color w:val="000000"/>
        </w:rPr>
        <w:lastRenderedPageBreak/>
        <w:t xml:space="preserve">Must be cash-backed and the Accounting Officer is hereby delegated to determine the contribution to the CRR during the compilation of the annual budget.  </w:t>
      </w:r>
    </w:p>
    <w:p w14:paraId="69935130" w14:textId="77777777" w:rsidR="008339C6" w:rsidRPr="008339C6" w:rsidRDefault="008339C6" w:rsidP="00010694">
      <w:pPr>
        <w:numPr>
          <w:ilvl w:val="0"/>
          <w:numId w:val="39"/>
        </w:numPr>
        <w:spacing w:after="261" w:line="360" w:lineRule="auto"/>
        <w:ind w:left="1350" w:hanging="530"/>
        <w:jc w:val="both"/>
        <w:rPr>
          <w:rFonts w:ascii="Arial" w:eastAsia="Arial" w:hAnsi="Arial" w:cs="Arial"/>
          <w:color w:val="000000"/>
        </w:rPr>
      </w:pPr>
      <w:r w:rsidRPr="008339C6">
        <w:rPr>
          <w:rFonts w:ascii="Arial" w:eastAsia="Arial" w:hAnsi="Arial" w:cs="Arial"/>
          <w:color w:val="000000"/>
        </w:rPr>
        <w:t xml:space="preserve">Council shall establish a CRR for the purpose of :  </w:t>
      </w:r>
    </w:p>
    <w:p w14:paraId="539E9C3E" w14:textId="77777777" w:rsidR="00DF0582" w:rsidRDefault="008339C6" w:rsidP="00010694">
      <w:pPr>
        <w:pStyle w:val="ListParagraph"/>
        <w:numPr>
          <w:ilvl w:val="1"/>
          <w:numId w:val="54"/>
        </w:numPr>
        <w:spacing w:after="6" w:line="360" w:lineRule="auto"/>
        <w:ind w:left="1710" w:right="1419"/>
        <w:jc w:val="both"/>
        <w:rPr>
          <w:rFonts w:ascii="Arial" w:eastAsia="Arial" w:hAnsi="Arial" w:cs="Arial"/>
          <w:color w:val="000000"/>
        </w:rPr>
      </w:pPr>
      <w:r w:rsidRPr="00DF0582">
        <w:rPr>
          <w:rFonts w:ascii="Arial" w:eastAsia="Arial" w:hAnsi="Arial" w:cs="Arial"/>
          <w:color w:val="000000"/>
        </w:rPr>
        <w:t xml:space="preserve">financing capital projects, and  </w:t>
      </w:r>
    </w:p>
    <w:p w14:paraId="06DCCF64" w14:textId="77777777" w:rsidR="00DF0582" w:rsidRPr="00DF0582" w:rsidRDefault="008339C6" w:rsidP="00010694">
      <w:pPr>
        <w:pStyle w:val="ListParagraph"/>
        <w:numPr>
          <w:ilvl w:val="1"/>
          <w:numId w:val="54"/>
        </w:numPr>
        <w:spacing w:after="6" w:line="360" w:lineRule="auto"/>
        <w:ind w:left="1710" w:right="1419"/>
        <w:jc w:val="both"/>
        <w:rPr>
          <w:rFonts w:ascii="Arial" w:eastAsia="Arial" w:hAnsi="Arial" w:cs="Arial"/>
          <w:color w:val="000000"/>
        </w:rPr>
      </w:pPr>
      <w:r w:rsidRPr="00DF0582">
        <w:rPr>
          <w:rFonts w:ascii="Arial" w:eastAsia="Arial" w:hAnsi="Arial" w:cs="Arial"/>
          <w:color w:val="000000"/>
        </w:rPr>
        <w:t xml:space="preserve">the acquisition of assets.  </w:t>
      </w:r>
      <w:r w:rsidRPr="00DF0582">
        <w:rPr>
          <w:rFonts w:ascii="Arial" w:eastAsia="Calibri" w:hAnsi="Arial" w:cs="Arial"/>
          <w:color w:val="000000"/>
        </w:rPr>
        <w:t xml:space="preserve"> </w:t>
      </w:r>
    </w:p>
    <w:p w14:paraId="600CF323" w14:textId="77777777" w:rsidR="00DF0582" w:rsidRDefault="00DF0582" w:rsidP="00DF0582">
      <w:pPr>
        <w:pStyle w:val="ListParagraph"/>
        <w:spacing w:after="6" w:line="360" w:lineRule="auto"/>
        <w:ind w:left="2790" w:right="1419"/>
        <w:jc w:val="both"/>
        <w:rPr>
          <w:rFonts w:ascii="Arial" w:eastAsia="Arial" w:hAnsi="Arial" w:cs="Arial"/>
          <w:color w:val="000000"/>
        </w:rPr>
      </w:pPr>
    </w:p>
    <w:p w14:paraId="6BD86E50" w14:textId="77777777" w:rsidR="008339C6" w:rsidRDefault="00DF0582" w:rsidP="00010694">
      <w:pPr>
        <w:pStyle w:val="ListParagraph"/>
        <w:numPr>
          <w:ilvl w:val="0"/>
          <w:numId w:val="39"/>
        </w:numPr>
        <w:spacing w:after="6" w:line="360" w:lineRule="auto"/>
        <w:ind w:left="1350" w:right="1419" w:hanging="540"/>
        <w:jc w:val="both"/>
        <w:rPr>
          <w:rFonts w:ascii="Arial" w:eastAsia="Arial" w:hAnsi="Arial" w:cs="Arial"/>
          <w:color w:val="000000"/>
        </w:rPr>
      </w:pPr>
      <w:r>
        <w:rPr>
          <w:rFonts w:ascii="Arial" w:eastAsia="Arial" w:hAnsi="Arial" w:cs="Arial"/>
          <w:color w:val="000000"/>
        </w:rPr>
        <w:t>T</w:t>
      </w:r>
      <w:r w:rsidR="008339C6" w:rsidRPr="00DF0582">
        <w:rPr>
          <w:rFonts w:ascii="Arial" w:eastAsia="Arial" w:hAnsi="Arial" w:cs="Arial"/>
          <w:color w:val="000000"/>
        </w:rPr>
        <w:t xml:space="preserve">he CRR shall be established from the following sources of revenue:  </w:t>
      </w:r>
    </w:p>
    <w:p w14:paraId="690CE2C7" w14:textId="77777777" w:rsidR="00DF0582" w:rsidRPr="00DF0582" w:rsidRDefault="00DF0582" w:rsidP="00DF0582">
      <w:pPr>
        <w:pStyle w:val="ListParagraph"/>
        <w:spacing w:after="6" w:line="360" w:lineRule="auto"/>
        <w:ind w:left="1350" w:right="1419"/>
        <w:jc w:val="both"/>
        <w:rPr>
          <w:rFonts w:ascii="Arial" w:eastAsia="Arial" w:hAnsi="Arial" w:cs="Arial"/>
          <w:color w:val="000000"/>
        </w:rPr>
      </w:pPr>
    </w:p>
    <w:p w14:paraId="2E64E5E7" w14:textId="77777777" w:rsidR="00DF0582" w:rsidRDefault="008339C6" w:rsidP="00010694">
      <w:pPr>
        <w:pStyle w:val="ListParagraph"/>
        <w:numPr>
          <w:ilvl w:val="1"/>
          <w:numId w:val="55"/>
        </w:numPr>
        <w:spacing w:after="182" w:line="360" w:lineRule="auto"/>
        <w:ind w:left="1710" w:right="-7"/>
        <w:jc w:val="both"/>
        <w:rPr>
          <w:rFonts w:ascii="Arial" w:eastAsia="Arial" w:hAnsi="Arial" w:cs="Arial"/>
          <w:color w:val="000000"/>
        </w:rPr>
      </w:pPr>
      <w:r w:rsidRPr="00DF0582">
        <w:rPr>
          <w:rFonts w:ascii="Arial" w:eastAsia="Arial" w:hAnsi="Arial" w:cs="Arial"/>
          <w:color w:val="000000"/>
        </w:rPr>
        <w:t>unappropriated cash-backed surpluses to the ext</w:t>
      </w:r>
      <w:r w:rsidR="00DF0582">
        <w:rPr>
          <w:rFonts w:ascii="Arial" w:eastAsia="Arial" w:hAnsi="Arial" w:cs="Arial"/>
          <w:color w:val="000000"/>
        </w:rPr>
        <w:t>ent that such surpluses are not required for operational purposes;</w:t>
      </w:r>
    </w:p>
    <w:p w14:paraId="6FD4A130" w14:textId="77777777" w:rsidR="00DF0582" w:rsidRDefault="008339C6" w:rsidP="00010694">
      <w:pPr>
        <w:pStyle w:val="ListParagraph"/>
        <w:numPr>
          <w:ilvl w:val="1"/>
          <w:numId w:val="55"/>
        </w:numPr>
        <w:spacing w:after="182" w:line="360" w:lineRule="auto"/>
        <w:ind w:left="1710" w:right="-7"/>
        <w:jc w:val="both"/>
        <w:rPr>
          <w:rFonts w:ascii="Arial" w:eastAsia="Arial" w:hAnsi="Arial" w:cs="Arial"/>
          <w:color w:val="000000"/>
        </w:rPr>
      </w:pPr>
      <w:r w:rsidRPr="00DF0582">
        <w:rPr>
          <w:rFonts w:ascii="Arial" w:eastAsia="Arial" w:hAnsi="Arial" w:cs="Arial"/>
          <w:color w:val="000000"/>
        </w:rPr>
        <w:t xml:space="preserve">interest on the investment of CRR, appropriated in </w:t>
      </w:r>
      <w:r w:rsidR="00DF0582">
        <w:rPr>
          <w:rFonts w:ascii="Arial" w:eastAsia="Arial" w:hAnsi="Arial" w:cs="Arial"/>
          <w:color w:val="000000"/>
        </w:rPr>
        <w:t>terms of the investment policy; and</w:t>
      </w:r>
    </w:p>
    <w:p w14:paraId="4B389936" w14:textId="77777777" w:rsidR="008339C6" w:rsidRDefault="008339C6" w:rsidP="00010694">
      <w:pPr>
        <w:pStyle w:val="ListParagraph"/>
        <w:numPr>
          <w:ilvl w:val="1"/>
          <w:numId w:val="55"/>
        </w:numPr>
        <w:spacing w:after="182" w:line="360" w:lineRule="auto"/>
        <w:ind w:left="1710" w:right="-7"/>
        <w:jc w:val="both"/>
        <w:rPr>
          <w:rFonts w:ascii="Arial" w:eastAsia="Arial" w:hAnsi="Arial" w:cs="Arial"/>
          <w:color w:val="000000"/>
        </w:rPr>
      </w:pPr>
      <w:r w:rsidRPr="00DF0582">
        <w:rPr>
          <w:rFonts w:ascii="Arial" w:eastAsia="Arial" w:hAnsi="Arial" w:cs="Arial"/>
          <w:color w:val="000000"/>
        </w:rPr>
        <w:t xml:space="preserve">additional amounts appropriated as contributions in each annual or adjustment budget.  </w:t>
      </w:r>
    </w:p>
    <w:p w14:paraId="555A8050" w14:textId="77777777" w:rsidR="00DF0582" w:rsidRPr="00DF0582" w:rsidRDefault="00DF0582" w:rsidP="00DF0582">
      <w:pPr>
        <w:pStyle w:val="ListParagraph"/>
        <w:spacing w:after="182" w:line="360" w:lineRule="auto"/>
        <w:ind w:left="1710" w:right="-7"/>
        <w:jc w:val="both"/>
        <w:rPr>
          <w:rFonts w:ascii="Arial" w:eastAsia="Arial" w:hAnsi="Arial" w:cs="Arial"/>
          <w:color w:val="000000"/>
        </w:rPr>
      </w:pPr>
    </w:p>
    <w:p w14:paraId="0BF952C9" w14:textId="77777777" w:rsidR="00DF0582" w:rsidRDefault="008339C6" w:rsidP="00010694">
      <w:pPr>
        <w:pStyle w:val="ListParagraph"/>
        <w:numPr>
          <w:ilvl w:val="0"/>
          <w:numId w:val="39"/>
        </w:numPr>
        <w:spacing w:after="159" w:line="360" w:lineRule="auto"/>
        <w:ind w:left="1350" w:hanging="540"/>
        <w:jc w:val="both"/>
        <w:rPr>
          <w:rFonts w:ascii="Arial" w:eastAsia="Arial" w:hAnsi="Arial" w:cs="Arial"/>
          <w:color w:val="000000"/>
        </w:rPr>
      </w:pPr>
      <w:r w:rsidRPr="00DF0582">
        <w:rPr>
          <w:rFonts w:ascii="Arial" w:eastAsia="Arial" w:hAnsi="Arial" w:cs="Arial"/>
          <w:color w:val="000000"/>
        </w:rPr>
        <w:t>Before any asset can be financed from the CRR the financing must be available within the reserve and be available as this fund must be cashed backed.</w:t>
      </w:r>
    </w:p>
    <w:p w14:paraId="76E994B3" w14:textId="77777777" w:rsidR="00DF0582" w:rsidRDefault="00DF0582" w:rsidP="00DF0582">
      <w:pPr>
        <w:pStyle w:val="ListParagraph"/>
        <w:spacing w:after="159" w:line="360" w:lineRule="auto"/>
        <w:ind w:left="1350"/>
        <w:jc w:val="both"/>
        <w:rPr>
          <w:rFonts w:ascii="Arial" w:eastAsia="Arial" w:hAnsi="Arial" w:cs="Arial"/>
          <w:color w:val="000000"/>
        </w:rPr>
      </w:pPr>
    </w:p>
    <w:p w14:paraId="79FA9341" w14:textId="77777777" w:rsidR="00DF0582" w:rsidRPr="00DF0582" w:rsidRDefault="008339C6" w:rsidP="000533C9">
      <w:pPr>
        <w:pStyle w:val="ListParagraph"/>
        <w:numPr>
          <w:ilvl w:val="0"/>
          <w:numId w:val="39"/>
        </w:numPr>
        <w:spacing w:after="159" w:line="360" w:lineRule="auto"/>
        <w:ind w:left="1350" w:hanging="540"/>
        <w:jc w:val="both"/>
        <w:rPr>
          <w:rFonts w:ascii="Arial" w:eastAsia="Arial" w:hAnsi="Arial" w:cs="Arial"/>
          <w:color w:val="000000"/>
        </w:rPr>
      </w:pPr>
      <w:r w:rsidRPr="00DF0582">
        <w:rPr>
          <w:rFonts w:ascii="Arial" w:eastAsia="Arial" w:hAnsi="Arial" w:cs="Arial"/>
          <w:color w:val="000000"/>
        </w:rPr>
        <w:t xml:space="preserve">If there is insufficient cash available to fund the CRR this reserve fund must then be adjusted to equal the available cash. </w:t>
      </w:r>
    </w:p>
    <w:p w14:paraId="1CF02B1D" w14:textId="77777777" w:rsidR="008339C6" w:rsidRDefault="008339C6" w:rsidP="000533C9">
      <w:pPr>
        <w:pStyle w:val="ListParagraph"/>
        <w:spacing w:after="159" w:line="360" w:lineRule="auto"/>
        <w:ind w:left="1350" w:hanging="540"/>
        <w:jc w:val="both"/>
        <w:rPr>
          <w:rFonts w:ascii="Arial" w:eastAsia="Arial" w:hAnsi="Arial" w:cs="Arial"/>
          <w:color w:val="000000"/>
        </w:rPr>
      </w:pPr>
      <w:r w:rsidRPr="00DF0582">
        <w:rPr>
          <w:rFonts w:ascii="Arial" w:eastAsia="Arial" w:hAnsi="Arial" w:cs="Arial"/>
          <w:color w:val="000000"/>
        </w:rPr>
        <w:t xml:space="preserve"> </w:t>
      </w:r>
    </w:p>
    <w:p w14:paraId="44B2ACCF" w14:textId="77777777" w:rsidR="008339C6" w:rsidRPr="00DF0582" w:rsidRDefault="008339C6" w:rsidP="000533C9">
      <w:pPr>
        <w:pStyle w:val="ListParagraph"/>
        <w:numPr>
          <w:ilvl w:val="0"/>
          <w:numId w:val="39"/>
        </w:numPr>
        <w:spacing w:after="159" w:line="360" w:lineRule="auto"/>
        <w:ind w:left="1350" w:hanging="540"/>
        <w:jc w:val="both"/>
        <w:rPr>
          <w:rFonts w:ascii="Arial" w:eastAsia="Arial" w:hAnsi="Arial" w:cs="Arial"/>
          <w:color w:val="000000"/>
        </w:rPr>
      </w:pPr>
      <w:r w:rsidRPr="00DF0582">
        <w:rPr>
          <w:rFonts w:ascii="Arial" w:eastAsia="Arial" w:hAnsi="Arial" w:cs="Arial"/>
          <w:color w:val="000000"/>
        </w:rPr>
        <w:t xml:space="preserve">Transfers to the CRR must be budgeted for in the cash budget.   </w:t>
      </w:r>
    </w:p>
    <w:p w14:paraId="159C60A9" w14:textId="77777777" w:rsidR="008339C6" w:rsidRPr="008339C6" w:rsidRDefault="00E54C1F" w:rsidP="001430CC">
      <w:pPr>
        <w:spacing w:after="260" w:line="360" w:lineRule="auto"/>
        <w:ind w:left="9" w:hanging="10"/>
        <w:jc w:val="both"/>
        <w:rPr>
          <w:rFonts w:ascii="Arial" w:eastAsia="Arial" w:hAnsi="Arial" w:cs="Arial"/>
          <w:color w:val="000000"/>
        </w:rPr>
      </w:pPr>
      <w:r>
        <w:rPr>
          <w:rFonts w:ascii="Arial" w:eastAsia="Arial" w:hAnsi="Arial" w:cs="Arial"/>
          <w:color w:val="000000"/>
        </w:rPr>
        <w:t>15.5</w:t>
      </w:r>
      <w:r w:rsidR="008339C6" w:rsidRPr="008339C6">
        <w:rPr>
          <w:rFonts w:ascii="Arial" w:eastAsia="Arial" w:hAnsi="Arial" w:cs="Arial"/>
          <w:color w:val="000000"/>
        </w:rPr>
        <w:t xml:space="preserve"> </w:t>
      </w:r>
      <w:r>
        <w:rPr>
          <w:rFonts w:ascii="Arial" w:eastAsia="Arial" w:hAnsi="Arial" w:cs="Arial"/>
          <w:color w:val="000000"/>
        </w:rPr>
        <w:t xml:space="preserve">   </w:t>
      </w:r>
      <w:r w:rsidR="008339C6" w:rsidRPr="008339C6">
        <w:rPr>
          <w:rFonts w:ascii="Arial" w:eastAsia="Arial" w:hAnsi="Arial" w:cs="Arial"/>
          <w:b/>
          <w:color w:val="000000"/>
        </w:rPr>
        <w:t xml:space="preserve">Employee Benefits Reserve: </w:t>
      </w:r>
      <w:r w:rsidR="008339C6" w:rsidRPr="008339C6">
        <w:rPr>
          <w:rFonts w:ascii="Arial" w:eastAsia="Arial" w:hAnsi="Arial" w:cs="Arial"/>
          <w:color w:val="000000"/>
        </w:rPr>
        <w:t xml:space="preserve"> </w:t>
      </w:r>
    </w:p>
    <w:p w14:paraId="2B34F69B" w14:textId="77777777" w:rsidR="008339C6" w:rsidRPr="008339C6" w:rsidRDefault="008339C6" w:rsidP="00010694">
      <w:pPr>
        <w:numPr>
          <w:ilvl w:val="0"/>
          <w:numId w:val="56"/>
        </w:numPr>
        <w:spacing w:after="2" w:line="360" w:lineRule="auto"/>
        <w:ind w:hanging="360"/>
        <w:jc w:val="both"/>
        <w:rPr>
          <w:rFonts w:ascii="Arial" w:eastAsia="Arial" w:hAnsi="Arial" w:cs="Arial"/>
          <w:color w:val="000000"/>
        </w:rPr>
      </w:pPr>
      <w:r w:rsidRPr="008339C6">
        <w:rPr>
          <w:rFonts w:ascii="Arial" w:eastAsia="Arial" w:hAnsi="Arial" w:cs="Arial"/>
          <w:color w:val="000000"/>
        </w:rPr>
        <w:t xml:space="preserve">To ensure sufficient cash resources are available for the future payment of employee benefits.  </w:t>
      </w:r>
    </w:p>
    <w:p w14:paraId="29E56F87" w14:textId="77777777" w:rsidR="008339C6" w:rsidRDefault="008339C6" w:rsidP="00010694">
      <w:pPr>
        <w:numPr>
          <w:ilvl w:val="0"/>
          <w:numId w:val="56"/>
        </w:numPr>
        <w:spacing w:after="0" w:line="360" w:lineRule="auto"/>
        <w:ind w:hanging="360"/>
        <w:jc w:val="both"/>
        <w:rPr>
          <w:rFonts w:ascii="Arial" w:eastAsia="Arial" w:hAnsi="Arial" w:cs="Arial"/>
          <w:color w:val="000000"/>
        </w:rPr>
      </w:pPr>
      <w:r w:rsidRPr="008339C6">
        <w:rPr>
          <w:rFonts w:ascii="Arial" w:eastAsia="Arial" w:hAnsi="Arial" w:cs="Arial"/>
          <w:color w:val="000000"/>
        </w:rPr>
        <w:t xml:space="preserve">Contributions must be made in accordance with the directives set in this Policy or as prescribed. </w:t>
      </w:r>
    </w:p>
    <w:p w14:paraId="61F45200" w14:textId="77777777" w:rsidR="00E54C1F" w:rsidRDefault="00E54C1F" w:rsidP="00E54C1F">
      <w:pPr>
        <w:spacing w:after="0" w:line="360" w:lineRule="auto"/>
        <w:ind w:left="734"/>
        <w:jc w:val="both"/>
        <w:rPr>
          <w:rFonts w:ascii="Arial" w:eastAsia="Arial" w:hAnsi="Arial" w:cs="Arial"/>
          <w:color w:val="000000"/>
        </w:rPr>
      </w:pPr>
    </w:p>
    <w:p w14:paraId="47863BE0" w14:textId="77777777" w:rsidR="00887877" w:rsidRPr="008339C6" w:rsidRDefault="00887877" w:rsidP="00E54C1F">
      <w:pPr>
        <w:spacing w:after="0" w:line="360" w:lineRule="auto"/>
        <w:ind w:left="734"/>
        <w:jc w:val="both"/>
        <w:rPr>
          <w:rFonts w:ascii="Arial" w:eastAsia="Arial" w:hAnsi="Arial" w:cs="Arial"/>
          <w:color w:val="000000"/>
        </w:rPr>
      </w:pPr>
    </w:p>
    <w:p w14:paraId="74FAC089" w14:textId="77777777" w:rsidR="008339C6" w:rsidRPr="00E54C1F" w:rsidRDefault="008339C6" w:rsidP="00010694">
      <w:pPr>
        <w:pStyle w:val="ListParagraph"/>
        <w:numPr>
          <w:ilvl w:val="1"/>
          <w:numId w:val="58"/>
        </w:numPr>
        <w:spacing w:after="260" w:line="360" w:lineRule="auto"/>
        <w:ind w:left="630" w:hanging="630"/>
        <w:jc w:val="both"/>
        <w:rPr>
          <w:rFonts w:ascii="Arial" w:eastAsia="Arial" w:hAnsi="Arial" w:cs="Arial"/>
          <w:color w:val="000000"/>
        </w:rPr>
      </w:pPr>
      <w:r w:rsidRPr="00E54C1F">
        <w:rPr>
          <w:rFonts w:ascii="Arial" w:eastAsia="Arial" w:hAnsi="Arial" w:cs="Arial"/>
          <w:b/>
          <w:color w:val="000000"/>
        </w:rPr>
        <w:t xml:space="preserve">Non-current Provisions Reserve: </w:t>
      </w:r>
      <w:r w:rsidRPr="00E54C1F">
        <w:rPr>
          <w:rFonts w:ascii="Arial" w:eastAsia="Arial" w:hAnsi="Arial" w:cs="Arial"/>
          <w:color w:val="000000"/>
        </w:rPr>
        <w:t xml:space="preserve"> </w:t>
      </w:r>
    </w:p>
    <w:p w14:paraId="52B92F3F" w14:textId="77777777" w:rsidR="00E54C1F" w:rsidRDefault="008339C6" w:rsidP="00010694">
      <w:pPr>
        <w:pStyle w:val="ListParagraph"/>
        <w:numPr>
          <w:ilvl w:val="0"/>
          <w:numId w:val="57"/>
        </w:numPr>
        <w:spacing w:after="171" w:line="360" w:lineRule="auto"/>
        <w:ind w:right="90"/>
        <w:jc w:val="both"/>
        <w:rPr>
          <w:rFonts w:ascii="Arial" w:eastAsia="Arial" w:hAnsi="Arial" w:cs="Arial"/>
          <w:color w:val="000000"/>
        </w:rPr>
      </w:pPr>
      <w:r w:rsidRPr="00E54C1F">
        <w:rPr>
          <w:rFonts w:ascii="Arial" w:eastAsia="Arial" w:hAnsi="Arial" w:cs="Arial"/>
          <w:color w:val="000000"/>
        </w:rPr>
        <w:t>To ensure sufficient cash resources are available for the future paymen</w:t>
      </w:r>
      <w:r w:rsidR="00E54C1F">
        <w:rPr>
          <w:rFonts w:ascii="Arial" w:eastAsia="Arial" w:hAnsi="Arial" w:cs="Arial"/>
          <w:color w:val="000000"/>
        </w:rPr>
        <w:t xml:space="preserve">t of noncurrent provisions.  </w:t>
      </w:r>
    </w:p>
    <w:p w14:paraId="255657E2" w14:textId="77777777" w:rsidR="008339C6" w:rsidRDefault="008339C6" w:rsidP="00010694">
      <w:pPr>
        <w:pStyle w:val="ListParagraph"/>
        <w:numPr>
          <w:ilvl w:val="0"/>
          <w:numId w:val="57"/>
        </w:numPr>
        <w:spacing w:after="171" w:line="360" w:lineRule="auto"/>
        <w:ind w:right="90"/>
        <w:jc w:val="both"/>
        <w:rPr>
          <w:rFonts w:ascii="Arial" w:eastAsia="Arial" w:hAnsi="Arial" w:cs="Arial"/>
          <w:color w:val="000000"/>
        </w:rPr>
      </w:pPr>
      <w:r w:rsidRPr="00E54C1F">
        <w:rPr>
          <w:rFonts w:ascii="Arial" w:eastAsia="Arial" w:hAnsi="Arial" w:cs="Arial"/>
          <w:color w:val="000000"/>
        </w:rPr>
        <w:lastRenderedPageBreak/>
        <w:t xml:space="preserve">Contributions must be made in accordance with the directives set in this Policy or as prescribed. </w:t>
      </w:r>
    </w:p>
    <w:p w14:paraId="54C0AFF7" w14:textId="77777777" w:rsidR="000533C9" w:rsidRPr="00E54C1F" w:rsidRDefault="000533C9" w:rsidP="00E54C1F">
      <w:pPr>
        <w:pStyle w:val="ListParagraph"/>
        <w:spacing w:after="171" w:line="360" w:lineRule="auto"/>
        <w:ind w:right="90"/>
        <w:jc w:val="both"/>
        <w:rPr>
          <w:rFonts w:ascii="Arial" w:eastAsia="Arial" w:hAnsi="Arial" w:cs="Arial"/>
          <w:color w:val="000000"/>
        </w:rPr>
      </w:pPr>
    </w:p>
    <w:p w14:paraId="5ACDEAA3" w14:textId="77777777" w:rsidR="008339C6" w:rsidRPr="00E54C1F" w:rsidRDefault="008339C6" w:rsidP="00010694">
      <w:pPr>
        <w:pStyle w:val="ListParagraph"/>
        <w:numPr>
          <w:ilvl w:val="1"/>
          <w:numId w:val="58"/>
        </w:numPr>
        <w:spacing w:after="260" w:line="360" w:lineRule="auto"/>
        <w:ind w:left="720" w:hanging="720"/>
        <w:jc w:val="both"/>
        <w:rPr>
          <w:rFonts w:ascii="Arial" w:eastAsia="Arial" w:hAnsi="Arial" w:cs="Arial"/>
          <w:color w:val="000000"/>
        </w:rPr>
      </w:pPr>
      <w:r w:rsidRPr="00E54C1F">
        <w:rPr>
          <w:rFonts w:ascii="Arial" w:eastAsia="Arial" w:hAnsi="Arial" w:cs="Arial"/>
          <w:b/>
          <w:color w:val="000000"/>
        </w:rPr>
        <w:t xml:space="preserve">Other Statutory reserves: </w:t>
      </w:r>
      <w:r w:rsidRPr="00E54C1F">
        <w:rPr>
          <w:rFonts w:ascii="Arial" w:eastAsia="Arial" w:hAnsi="Arial" w:cs="Arial"/>
          <w:color w:val="000000"/>
        </w:rPr>
        <w:t xml:space="preserve"> </w:t>
      </w:r>
    </w:p>
    <w:p w14:paraId="28AF5964" w14:textId="0FA5C244" w:rsidR="008339C6" w:rsidRPr="008339C6" w:rsidRDefault="00061B9D" w:rsidP="00E54C1F">
      <w:pPr>
        <w:spacing w:after="168" w:line="360" w:lineRule="auto"/>
        <w:ind w:right="90"/>
        <w:jc w:val="both"/>
        <w:rPr>
          <w:rFonts w:ascii="Arial" w:eastAsia="Arial" w:hAnsi="Arial" w:cs="Arial"/>
          <w:color w:val="000000"/>
        </w:rPr>
      </w:pPr>
      <w:r>
        <w:rPr>
          <w:rFonts w:ascii="Arial" w:eastAsia="Arial" w:hAnsi="Arial" w:cs="Arial"/>
          <w:color w:val="000000"/>
        </w:rPr>
        <w:t>It m</w:t>
      </w:r>
      <w:r w:rsidR="008339C6" w:rsidRPr="008339C6">
        <w:rPr>
          <w:rFonts w:ascii="Arial" w:eastAsia="Arial" w:hAnsi="Arial" w:cs="Arial"/>
          <w:color w:val="000000"/>
        </w:rPr>
        <w:t>ay be necessary to create reserves prescribed by law, such as the Housing Development Fund.    The Accounting Officer must create such reserves according to the</w:t>
      </w:r>
      <w:r>
        <w:rPr>
          <w:rFonts w:ascii="Arial" w:eastAsia="Arial" w:hAnsi="Arial" w:cs="Arial"/>
          <w:color w:val="000000"/>
        </w:rPr>
        <w:t xml:space="preserve"> directives in the relevant legislation.</w:t>
      </w:r>
      <w:r w:rsidR="008339C6" w:rsidRPr="008339C6">
        <w:rPr>
          <w:rFonts w:ascii="Arial" w:eastAsia="Arial" w:hAnsi="Arial" w:cs="Arial"/>
          <w:color w:val="000000"/>
        </w:rPr>
        <w:t xml:space="preserve"> </w:t>
      </w:r>
    </w:p>
    <w:p w14:paraId="6A051F07" w14:textId="77777777" w:rsidR="00E54C1F" w:rsidRPr="00E54C1F" w:rsidRDefault="008339C6" w:rsidP="00010694">
      <w:pPr>
        <w:pStyle w:val="ListParagraph"/>
        <w:numPr>
          <w:ilvl w:val="1"/>
          <w:numId w:val="58"/>
        </w:numPr>
        <w:spacing w:after="260" w:line="360" w:lineRule="auto"/>
        <w:ind w:left="450"/>
        <w:jc w:val="both"/>
        <w:rPr>
          <w:rFonts w:ascii="Arial" w:eastAsia="Arial" w:hAnsi="Arial" w:cs="Arial"/>
          <w:color w:val="000000"/>
        </w:rPr>
      </w:pPr>
      <w:r w:rsidRPr="00E54C1F">
        <w:rPr>
          <w:rFonts w:ascii="Arial" w:eastAsia="Arial" w:hAnsi="Arial" w:cs="Arial"/>
          <w:b/>
          <w:color w:val="000000"/>
        </w:rPr>
        <w:t xml:space="preserve">Non-cash Funded Reserves:  </w:t>
      </w:r>
      <w:r w:rsidRPr="00E54C1F">
        <w:rPr>
          <w:rFonts w:ascii="Arial" w:eastAsia="Arial" w:hAnsi="Arial" w:cs="Arial"/>
          <w:color w:val="000000"/>
        </w:rPr>
        <w:t xml:space="preserve"> </w:t>
      </w:r>
    </w:p>
    <w:p w14:paraId="6184373E" w14:textId="77777777" w:rsidR="008339C6" w:rsidRPr="00E54C1F" w:rsidRDefault="008339C6" w:rsidP="00E54C1F">
      <w:pPr>
        <w:spacing w:after="260" w:line="360" w:lineRule="auto"/>
        <w:jc w:val="both"/>
        <w:rPr>
          <w:rFonts w:ascii="Arial" w:eastAsia="Arial" w:hAnsi="Arial" w:cs="Arial"/>
          <w:color w:val="000000"/>
        </w:rPr>
      </w:pPr>
      <w:r w:rsidRPr="00E54C1F">
        <w:rPr>
          <w:rFonts w:ascii="Arial" w:eastAsia="Arial" w:hAnsi="Arial" w:cs="Arial"/>
          <w:color w:val="000000"/>
        </w:rPr>
        <w:t>If required, the Accounting Officer must create a non-cash funded reserves prescribed by GRAP, such as the Revaluation Reserve.</w:t>
      </w:r>
      <w:r w:rsidRPr="00E54C1F">
        <w:rPr>
          <w:rFonts w:ascii="Arial" w:eastAsia="Calibri" w:hAnsi="Arial" w:cs="Arial"/>
          <w:color w:val="000000"/>
        </w:rPr>
        <w:t xml:space="preserve"> </w:t>
      </w:r>
      <w:r w:rsidRPr="00E54C1F">
        <w:rPr>
          <w:rFonts w:ascii="Arial" w:eastAsia="Arial" w:hAnsi="Arial" w:cs="Arial"/>
          <w:color w:val="000000"/>
        </w:rPr>
        <w:t xml:space="preserve"> </w:t>
      </w:r>
    </w:p>
    <w:p w14:paraId="28482E5A" w14:textId="020BF66E" w:rsidR="008339C6" w:rsidRPr="008339C6" w:rsidRDefault="00061B9D" w:rsidP="001430CC">
      <w:pPr>
        <w:spacing w:after="260" w:line="360" w:lineRule="auto"/>
        <w:ind w:left="9" w:hanging="10"/>
        <w:jc w:val="both"/>
        <w:rPr>
          <w:rFonts w:ascii="Arial" w:eastAsia="Arial" w:hAnsi="Arial" w:cs="Arial"/>
          <w:color w:val="000000"/>
        </w:rPr>
      </w:pPr>
      <w:r>
        <w:rPr>
          <w:rFonts w:ascii="Arial" w:eastAsia="Arial" w:hAnsi="Arial" w:cs="Arial"/>
          <w:color w:val="000000"/>
        </w:rPr>
        <w:t xml:space="preserve">15.9   </w:t>
      </w:r>
      <w:r w:rsidR="008339C6" w:rsidRPr="008339C6">
        <w:rPr>
          <w:rFonts w:ascii="Arial" w:eastAsia="Arial" w:hAnsi="Arial" w:cs="Arial"/>
          <w:color w:val="000000"/>
        </w:rPr>
        <w:t xml:space="preserve"> </w:t>
      </w:r>
      <w:r w:rsidR="008339C6" w:rsidRPr="008339C6">
        <w:rPr>
          <w:rFonts w:ascii="Arial" w:eastAsia="Arial" w:hAnsi="Arial" w:cs="Arial"/>
          <w:b/>
          <w:color w:val="000000"/>
        </w:rPr>
        <w:t xml:space="preserve">Accounting for Reserves: </w:t>
      </w:r>
      <w:r w:rsidR="008339C6" w:rsidRPr="008339C6">
        <w:rPr>
          <w:rFonts w:ascii="Arial" w:eastAsia="Arial" w:hAnsi="Arial" w:cs="Arial"/>
          <w:color w:val="000000"/>
        </w:rPr>
        <w:t xml:space="preserve"> </w:t>
      </w:r>
    </w:p>
    <w:p w14:paraId="14029007" w14:textId="79F6F55E" w:rsidR="008339C6" w:rsidRPr="008339C6" w:rsidRDefault="008339C6" w:rsidP="00061B9D">
      <w:pPr>
        <w:spacing w:after="261" w:line="360" w:lineRule="auto"/>
        <w:ind w:left="374" w:firstLine="2"/>
        <w:jc w:val="both"/>
        <w:rPr>
          <w:rFonts w:ascii="Arial" w:eastAsia="Arial" w:hAnsi="Arial" w:cs="Arial"/>
          <w:color w:val="000000"/>
        </w:rPr>
      </w:pPr>
      <w:r w:rsidRPr="008339C6">
        <w:rPr>
          <w:rFonts w:ascii="Arial" w:eastAsia="Arial" w:hAnsi="Arial" w:cs="Arial"/>
          <w:color w:val="000000"/>
        </w:rPr>
        <w:t xml:space="preserve">a) </w:t>
      </w:r>
      <w:r w:rsidR="00E54C1F">
        <w:rPr>
          <w:rFonts w:ascii="Arial" w:eastAsia="Arial" w:hAnsi="Arial" w:cs="Arial"/>
          <w:color w:val="000000"/>
        </w:rPr>
        <w:t xml:space="preserve">  </w:t>
      </w:r>
      <w:r w:rsidR="00061B9D">
        <w:rPr>
          <w:rFonts w:ascii="Arial" w:eastAsia="Arial" w:hAnsi="Arial" w:cs="Arial"/>
          <w:color w:val="000000"/>
        </w:rPr>
        <w:t>Revaluation Reserve:</w:t>
      </w:r>
      <w:r w:rsidR="00E54C1F">
        <w:rPr>
          <w:rFonts w:ascii="Arial" w:eastAsia="Calibri" w:hAnsi="Arial" w:cs="Arial"/>
          <w:color w:val="000000"/>
        </w:rPr>
        <w:t xml:space="preserve"> </w:t>
      </w:r>
      <w:r w:rsidR="00061B9D">
        <w:rPr>
          <w:rFonts w:ascii="Arial" w:eastAsia="Arial" w:hAnsi="Arial" w:cs="Arial"/>
          <w:color w:val="000000"/>
        </w:rPr>
        <w:t>m</w:t>
      </w:r>
      <w:r w:rsidRPr="008339C6">
        <w:rPr>
          <w:rFonts w:ascii="Arial" w:eastAsia="Arial" w:hAnsi="Arial" w:cs="Arial"/>
          <w:color w:val="000000"/>
        </w:rPr>
        <w:t>ust be done in accordance wit</w:t>
      </w:r>
      <w:r w:rsidR="00061B9D">
        <w:rPr>
          <w:rFonts w:ascii="Arial" w:eastAsia="Arial" w:hAnsi="Arial" w:cs="Arial"/>
          <w:color w:val="000000"/>
        </w:rPr>
        <w:t>h the requirements of GRAP;</w:t>
      </w:r>
    </w:p>
    <w:p w14:paraId="415C290C" w14:textId="77777777" w:rsidR="008339C6" w:rsidRPr="008339C6" w:rsidRDefault="008339C6" w:rsidP="001430CC">
      <w:pPr>
        <w:spacing w:after="261" w:line="360" w:lineRule="auto"/>
        <w:ind w:left="374" w:firstLine="2"/>
        <w:jc w:val="both"/>
        <w:rPr>
          <w:rFonts w:ascii="Arial" w:eastAsia="Arial" w:hAnsi="Arial" w:cs="Arial"/>
          <w:color w:val="000000"/>
        </w:rPr>
      </w:pPr>
      <w:r w:rsidRPr="008339C6">
        <w:rPr>
          <w:rFonts w:ascii="Arial" w:eastAsia="Arial" w:hAnsi="Arial" w:cs="Arial"/>
          <w:color w:val="000000"/>
        </w:rPr>
        <w:t xml:space="preserve">b) </w:t>
      </w:r>
      <w:r w:rsidR="00E54C1F">
        <w:rPr>
          <w:rFonts w:ascii="Arial" w:eastAsia="Arial" w:hAnsi="Arial" w:cs="Arial"/>
          <w:color w:val="000000"/>
        </w:rPr>
        <w:t xml:space="preserve"> </w:t>
      </w:r>
      <w:r w:rsidRPr="008339C6">
        <w:rPr>
          <w:rFonts w:ascii="Arial" w:eastAsia="Arial" w:hAnsi="Arial" w:cs="Arial"/>
          <w:color w:val="000000"/>
        </w:rPr>
        <w:t xml:space="preserve">Other Reserves:  </w:t>
      </w:r>
    </w:p>
    <w:p w14:paraId="0B8903F3" w14:textId="77777777" w:rsidR="00061B9D" w:rsidRDefault="008339C6" w:rsidP="00061B9D">
      <w:pPr>
        <w:numPr>
          <w:ilvl w:val="2"/>
          <w:numId w:val="40"/>
        </w:numPr>
        <w:spacing w:after="6" w:line="360" w:lineRule="auto"/>
        <w:ind w:left="1080" w:hanging="516"/>
        <w:jc w:val="both"/>
        <w:rPr>
          <w:rFonts w:ascii="Arial" w:eastAsia="Arial" w:hAnsi="Arial" w:cs="Arial"/>
          <w:color w:val="000000"/>
        </w:rPr>
      </w:pPr>
      <w:r w:rsidRPr="008339C6">
        <w:rPr>
          <w:rFonts w:ascii="Arial" w:eastAsia="Arial" w:hAnsi="Arial" w:cs="Arial"/>
          <w:color w:val="000000"/>
        </w:rPr>
        <w:t>Must be processed through the Sta</w:t>
      </w:r>
      <w:r w:rsidR="00061B9D">
        <w:rPr>
          <w:rFonts w:ascii="Arial" w:eastAsia="Arial" w:hAnsi="Arial" w:cs="Arial"/>
          <w:color w:val="000000"/>
        </w:rPr>
        <w:t>tement of Financial Performance;</w:t>
      </w:r>
    </w:p>
    <w:p w14:paraId="079F764C" w14:textId="5C1BFFC7" w:rsidR="008339C6" w:rsidRPr="008339C6" w:rsidRDefault="008339C6" w:rsidP="00061B9D">
      <w:pPr>
        <w:numPr>
          <w:ilvl w:val="2"/>
          <w:numId w:val="40"/>
        </w:numPr>
        <w:spacing w:after="6" w:line="360" w:lineRule="auto"/>
        <w:ind w:left="1080" w:hanging="516"/>
        <w:jc w:val="both"/>
        <w:rPr>
          <w:rFonts w:ascii="Arial" w:eastAsia="Arial" w:hAnsi="Arial" w:cs="Arial"/>
          <w:color w:val="000000"/>
        </w:rPr>
      </w:pPr>
      <w:r w:rsidRPr="008339C6">
        <w:rPr>
          <w:rFonts w:ascii="Arial" w:eastAsia="Arial" w:hAnsi="Arial" w:cs="Arial"/>
          <w:color w:val="000000"/>
        </w:rPr>
        <w:t>The required transfer to or from the reserve must be processed in the Statement of Nett Assets to or</w:t>
      </w:r>
      <w:r w:rsidR="00061B9D">
        <w:rPr>
          <w:rFonts w:ascii="Arial" w:eastAsia="Arial" w:hAnsi="Arial" w:cs="Arial"/>
          <w:color w:val="000000"/>
        </w:rPr>
        <w:t xml:space="preserve"> from the accumulated surplus; and</w:t>
      </w:r>
    </w:p>
    <w:p w14:paraId="0B89F949" w14:textId="77777777" w:rsidR="008339C6" w:rsidRPr="008339C6" w:rsidRDefault="008339C6" w:rsidP="00061B9D">
      <w:pPr>
        <w:numPr>
          <w:ilvl w:val="2"/>
          <w:numId w:val="40"/>
        </w:numPr>
        <w:spacing w:after="27" w:line="360" w:lineRule="auto"/>
        <w:ind w:left="1080" w:hanging="516"/>
        <w:jc w:val="both"/>
        <w:rPr>
          <w:rFonts w:ascii="Arial" w:eastAsia="Arial" w:hAnsi="Arial" w:cs="Arial"/>
          <w:color w:val="000000"/>
        </w:rPr>
      </w:pPr>
      <w:r w:rsidRPr="008339C6">
        <w:rPr>
          <w:rFonts w:ascii="Arial" w:eastAsia="Arial" w:hAnsi="Arial" w:cs="Arial"/>
          <w:color w:val="000000"/>
        </w:rPr>
        <w:t xml:space="preserve">No transaction may be directly appropriated against these reserves. </w:t>
      </w:r>
    </w:p>
    <w:p w14:paraId="27E86307" w14:textId="7F2B6720" w:rsidR="008339C6" w:rsidRPr="008339C6" w:rsidRDefault="008339C6" w:rsidP="000533C9">
      <w:pPr>
        <w:spacing w:before="240" w:after="371" w:line="360" w:lineRule="auto"/>
        <w:ind w:left="14"/>
        <w:jc w:val="both"/>
        <w:rPr>
          <w:rFonts w:ascii="Arial" w:eastAsia="Arial" w:hAnsi="Arial" w:cs="Arial"/>
          <w:color w:val="000000"/>
        </w:rPr>
      </w:pPr>
      <w:r w:rsidRPr="008339C6">
        <w:rPr>
          <w:rFonts w:ascii="Arial" w:eastAsia="Arial" w:hAnsi="Arial" w:cs="Arial"/>
          <w:color w:val="000000"/>
        </w:rPr>
        <w:t xml:space="preserve"> </w:t>
      </w:r>
      <w:r w:rsidR="00E54C1F">
        <w:rPr>
          <w:rFonts w:ascii="Arial" w:eastAsia="Arial" w:hAnsi="Arial" w:cs="Arial"/>
          <w:b/>
          <w:color w:val="000000"/>
        </w:rPr>
        <w:t>16.</w:t>
      </w:r>
      <w:r w:rsidR="00E54C1F">
        <w:rPr>
          <w:rFonts w:ascii="Arial" w:eastAsia="Arial" w:hAnsi="Arial" w:cs="Arial"/>
          <w:b/>
          <w:color w:val="000000"/>
        </w:rPr>
        <w:tab/>
      </w:r>
      <w:r w:rsidRPr="008339C6">
        <w:rPr>
          <w:rFonts w:ascii="Arial" w:eastAsia="Arial" w:hAnsi="Arial" w:cs="Arial"/>
          <w:b/>
          <w:color w:val="000000"/>
        </w:rPr>
        <w:t xml:space="preserve">PROVISIONS </w:t>
      </w:r>
      <w:r w:rsidRPr="008339C6">
        <w:rPr>
          <w:rFonts w:ascii="Arial" w:eastAsia="Arial" w:hAnsi="Arial" w:cs="Arial"/>
          <w:color w:val="000000"/>
        </w:rPr>
        <w:t xml:space="preserve"> </w:t>
      </w:r>
    </w:p>
    <w:p w14:paraId="192BC063" w14:textId="25F299C8" w:rsidR="008339C6" w:rsidRPr="008339C6" w:rsidRDefault="00240E35" w:rsidP="001430CC">
      <w:pPr>
        <w:spacing w:after="261" w:line="360" w:lineRule="auto"/>
        <w:ind w:left="-1" w:firstLine="2"/>
        <w:jc w:val="both"/>
        <w:rPr>
          <w:rFonts w:ascii="Arial" w:eastAsia="Arial" w:hAnsi="Arial" w:cs="Arial"/>
          <w:color w:val="000000"/>
        </w:rPr>
      </w:pPr>
      <w:r>
        <w:rPr>
          <w:rFonts w:ascii="Arial" w:eastAsia="Arial" w:hAnsi="Arial" w:cs="Arial"/>
          <w:color w:val="000000"/>
        </w:rPr>
        <w:t>16.1. Provisions m</w:t>
      </w:r>
      <w:r w:rsidR="008339C6" w:rsidRPr="008339C6">
        <w:rPr>
          <w:rFonts w:ascii="Arial" w:eastAsia="Arial" w:hAnsi="Arial" w:cs="Arial"/>
          <w:color w:val="000000"/>
        </w:rPr>
        <w:t>ust be revised annually (</w:t>
      </w:r>
      <w:r w:rsidR="00E54C1F">
        <w:rPr>
          <w:rFonts w:ascii="Arial" w:eastAsia="Arial" w:hAnsi="Arial" w:cs="Arial"/>
          <w:color w:val="000000"/>
        </w:rPr>
        <w:t>treated as current liabilities)</w:t>
      </w:r>
      <w:r>
        <w:rPr>
          <w:rFonts w:ascii="Arial" w:eastAsia="Arial" w:hAnsi="Arial" w:cs="Arial"/>
          <w:color w:val="000000"/>
        </w:rPr>
        <w:t>.</w:t>
      </w:r>
      <w:r w:rsidR="008339C6" w:rsidRPr="008339C6">
        <w:rPr>
          <w:rFonts w:ascii="Arial" w:eastAsia="Arial" w:hAnsi="Arial" w:cs="Arial"/>
          <w:color w:val="000000"/>
        </w:rPr>
        <w:t xml:space="preserve">  </w:t>
      </w:r>
    </w:p>
    <w:p w14:paraId="3E805C53" w14:textId="77777777" w:rsidR="008339C6" w:rsidRPr="008339C6" w:rsidRDefault="008339C6" w:rsidP="001430CC">
      <w:pPr>
        <w:spacing w:after="261" w:line="360" w:lineRule="auto"/>
        <w:ind w:left="-1" w:firstLine="2"/>
        <w:jc w:val="both"/>
        <w:rPr>
          <w:rFonts w:ascii="Arial" w:eastAsia="Arial" w:hAnsi="Arial" w:cs="Arial"/>
          <w:color w:val="000000"/>
        </w:rPr>
      </w:pPr>
      <w:r w:rsidRPr="008339C6">
        <w:rPr>
          <w:rFonts w:ascii="Arial" w:eastAsia="Arial" w:hAnsi="Arial" w:cs="Arial"/>
          <w:color w:val="000000"/>
        </w:rPr>
        <w:t xml:space="preserve">16.2. The Municipality should have the following provisions:  </w:t>
      </w:r>
    </w:p>
    <w:p w14:paraId="5D62A522" w14:textId="77777777" w:rsidR="008339C6" w:rsidRPr="008339C6" w:rsidRDefault="008339C6" w:rsidP="00010694">
      <w:pPr>
        <w:numPr>
          <w:ilvl w:val="2"/>
          <w:numId w:val="41"/>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Leave provisions;  </w:t>
      </w:r>
    </w:p>
    <w:p w14:paraId="2C65E00C" w14:textId="77777777" w:rsidR="008339C6" w:rsidRPr="008339C6" w:rsidRDefault="008339C6" w:rsidP="00010694">
      <w:pPr>
        <w:numPr>
          <w:ilvl w:val="2"/>
          <w:numId w:val="41"/>
        </w:numPr>
        <w:spacing w:after="261" w:line="360" w:lineRule="auto"/>
        <w:ind w:hanging="360"/>
        <w:jc w:val="both"/>
        <w:rPr>
          <w:rFonts w:ascii="Arial" w:eastAsia="Arial" w:hAnsi="Arial" w:cs="Arial"/>
          <w:color w:val="000000"/>
        </w:rPr>
      </w:pPr>
      <w:r w:rsidRPr="008339C6">
        <w:rPr>
          <w:rFonts w:ascii="Arial" w:eastAsia="Arial" w:hAnsi="Arial" w:cs="Arial"/>
          <w:color w:val="000000"/>
        </w:rPr>
        <w:t xml:space="preserve">Landfill rehabilitation provisions;  </w:t>
      </w:r>
    </w:p>
    <w:p w14:paraId="5B50E5E7" w14:textId="5F4F8714" w:rsidR="008339C6" w:rsidRPr="008339C6" w:rsidRDefault="00240E35" w:rsidP="00010694">
      <w:pPr>
        <w:numPr>
          <w:ilvl w:val="2"/>
          <w:numId w:val="41"/>
        </w:numPr>
        <w:spacing w:after="261" w:line="360" w:lineRule="auto"/>
        <w:ind w:hanging="360"/>
        <w:jc w:val="both"/>
        <w:rPr>
          <w:rFonts w:ascii="Arial" w:eastAsia="Arial" w:hAnsi="Arial" w:cs="Arial"/>
          <w:color w:val="000000"/>
        </w:rPr>
      </w:pPr>
      <w:r>
        <w:rPr>
          <w:rFonts w:ascii="Arial" w:eastAsia="Arial" w:hAnsi="Arial" w:cs="Arial"/>
          <w:color w:val="000000"/>
        </w:rPr>
        <w:t xml:space="preserve">Long-service awards; </w:t>
      </w:r>
    </w:p>
    <w:p w14:paraId="4990BBF0" w14:textId="11C2735A" w:rsidR="008339C6" w:rsidRPr="008339C6" w:rsidRDefault="008339C6" w:rsidP="00010694">
      <w:pPr>
        <w:numPr>
          <w:ilvl w:val="2"/>
          <w:numId w:val="41"/>
        </w:numPr>
        <w:spacing w:after="261" w:line="360" w:lineRule="auto"/>
        <w:ind w:hanging="360"/>
        <w:jc w:val="both"/>
        <w:rPr>
          <w:rFonts w:ascii="Arial" w:eastAsia="Arial" w:hAnsi="Arial" w:cs="Arial"/>
          <w:color w:val="000000"/>
        </w:rPr>
      </w:pPr>
      <w:r w:rsidRPr="008339C6">
        <w:rPr>
          <w:rFonts w:ascii="Arial" w:eastAsia="Arial" w:hAnsi="Arial" w:cs="Arial"/>
          <w:color w:val="000000"/>
        </w:rPr>
        <w:t>Post-employ</w:t>
      </w:r>
      <w:r w:rsidR="00240E35">
        <w:rPr>
          <w:rFonts w:ascii="Arial" w:eastAsia="Arial" w:hAnsi="Arial" w:cs="Arial"/>
          <w:color w:val="000000"/>
        </w:rPr>
        <w:t>ment medical care benefit; and</w:t>
      </w:r>
    </w:p>
    <w:p w14:paraId="5086CB0A" w14:textId="240DC760" w:rsidR="008339C6" w:rsidRPr="008339C6" w:rsidRDefault="00240E35" w:rsidP="00010694">
      <w:pPr>
        <w:numPr>
          <w:ilvl w:val="2"/>
          <w:numId w:val="41"/>
        </w:numPr>
        <w:spacing w:after="339" w:line="360" w:lineRule="auto"/>
        <w:ind w:hanging="360"/>
        <w:jc w:val="both"/>
        <w:rPr>
          <w:rFonts w:ascii="Arial" w:eastAsia="Arial" w:hAnsi="Arial" w:cs="Arial"/>
          <w:color w:val="000000"/>
        </w:rPr>
      </w:pPr>
      <w:r>
        <w:rPr>
          <w:rFonts w:ascii="Arial" w:eastAsia="Arial" w:hAnsi="Arial" w:cs="Arial"/>
          <w:color w:val="000000"/>
        </w:rPr>
        <w:lastRenderedPageBreak/>
        <w:t>Bad debt.</w:t>
      </w:r>
    </w:p>
    <w:p w14:paraId="5E282B34" w14:textId="77777777" w:rsidR="008339C6" w:rsidRPr="008339C6" w:rsidRDefault="00E54C1F" w:rsidP="00E54C1F">
      <w:pPr>
        <w:spacing w:after="373" w:line="360" w:lineRule="auto"/>
        <w:ind w:left="540" w:hanging="541"/>
        <w:jc w:val="both"/>
        <w:rPr>
          <w:rFonts w:ascii="Arial" w:eastAsia="Arial" w:hAnsi="Arial" w:cs="Arial"/>
          <w:color w:val="000000"/>
        </w:rPr>
      </w:pPr>
      <w:r>
        <w:rPr>
          <w:rFonts w:ascii="Arial" w:eastAsia="Arial" w:hAnsi="Arial" w:cs="Arial"/>
          <w:b/>
          <w:color w:val="000000"/>
        </w:rPr>
        <w:t>17.</w:t>
      </w:r>
      <w:r>
        <w:rPr>
          <w:rFonts w:ascii="Arial" w:eastAsia="Arial" w:hAnsi="Arial" w:cs="Arial"/>
          <w:b/>
          <w:color w:val="000000"/>
        </w:rPr>
        <w:tab/>
      </w:r>
      <w:r w:rsidR="008339C6" w:rsidRPr="008339C6">
        <w:rPr>
          <w:rFonts w:ascii="Arial" w:eastAsia="Arial" w:hAnsi="Arial" w:cs="Arial"/>
          <w:b/>
          <w:color w:val="000000"/>
        </w:rPr>
        <w:t>OTHER ITEMS TO BE CASH BACKED</w:t>
      </w:r>
      <w:r w:rsidR="008339C6" w:rsidRPr="008339C6">
        <w:rPr>
          <w:rFonts w:ascii="Arial" w:eastAsia="Arial" w:hAnsi="Arial" w:cs="Arial"/>
          <w:color w:val="000000"/>
        </w:rPr>
        <w:t xml:space="preserve">  </w:t>
      </w:r>
    </w:p>
    <w:p w14:paraId="460E4B4C" w14:textId="77777777" w:rsidR="008339C6" w:rsidRPr="008339C6" w:rsidRDefault="008339C6" w:rsidP="001430CC">
      <w:pPr>
        <w:spacing w:after="158" w:line="360" w:lineRule="auto"/>
        <w:ind w:left="565" w:hanging="566"/>
        <w:jc w:val="both"/>
        <w:rPr>
          <w:rFonts w:ascii="Arial" w:eastAsia="Arial" w:hAnsi="Arial" w:cs="Arial"/>
          <w:color w:val="000000"/>
        </w:rPr>
      </w:pPr>
      <w:r w:rsidRPr="008339C6">
        <w:rPr>
          <w:rFonts w:ascii="Arial" w:eastAsia="Arial" w:hAnsi="Arial" w:cs="Arial"/>
          <w:color w:val="000000"/>
        </w:rPr>
        <w:t xml:space="preserve">17.1. Donations, public contributions and unspent conditional grants are recognised as revenue to the extent that the Municipality has complied with any of the criteria, conditions or obligations embodied in the relevant funding agreement.  </w:t>
      </w:r>
    </w:p>
    <w:p w14:paraId="2D6B818C" w14:textId="77777777" w:rsidR="008339C6" w:rsidRPr="008339C6" w:rsidRDefault="008339C6" w:rsidP="001430CC">
      <w:pPr>
        <w:spacing w:after="234" w:line="360" w:lineRule="auto"/>
        <w:ind w:left="565" w:hanging="566"/>
        <w:jc w:val="both"/>
        <w:rPr>
          <w:rFonts w:ascii="Arial" w:eastAsia="Arial" w:hAnsi="Arial" w:cs="Arial"/>
          <w:color w:val="000000"/>
        </w:rPr>
      </w:pPr>
      <w:r w:rsidRPr="008339C6">
        <w:rPr>
          <w:rFonts w:ascii="Arial" w:eastAsia="Arial" w:hAnsi="Arial" w:cs="Arial"/>
          <w:color w:val="000000"/>
        </w:rPr>
        <w:t xml:space="preserve">17.2. Consumer deposits may serve as partial security for future payments of an account.  These are considered liabilities as the deposit is utilised on the account once the service is terminated.  </w:t>
      </w:r>
    </w:p>
    <w:p w14:paraId="105590A9" w14:textId="77777777" w:rsidR="008339C6" w:rsidRDefault="00E54C1F" w:rsidP="00E54C1F">
      <w:pPr>
        <w:spacing w:after="347" w:line="360" w:lineRule="auto"/>
        <w:ind w:left="630" w:hanging="631"/>
        <w:jc w:val="both"/>
        <w:rPr>
          <w:rFonts w:ascii="Arial" w:eastAsia="Arial" w:hAnsi="Arial" w:cs="Arial"/>
          <w:b/>
          <w:color w:val="000000"/>
        </w:rPr>
      </w:pPr>
      <w:r>
        <w:rPr>
          <w:rFonts w:ascii="Arial" w:eastAsia="Arial" w:hAnsi="Arial" w:cs="Arial"/>
          <w:b/>
          <w:color w:val="000000"/>
        </w:rPr>
        <w:t>18.</w:t>
      </w:r>
      <w:r>
        <w:rPr>
          <w:rFonts w:ascii="Arial" w:eastAsia="Arial" w:hAnsi="Arial" w:cs="Arial"/>
          <w:b/>
          <w:color w:val="000000"/>
        </w:rPr>
        <w:tab/>
        <w:t>ADOPTION AND COMMENCEMENT</w:t>
      </w:r>
    </w:p>
    <w:p w14:paraId="6DB1A9FA" w14:textId="5DADC537" w:rsidR="008339C6" w:rsidRPr="000533C9" w:rsidRDefault="00E54C1F" w:rsidP="005A5BC7">
      <w:pPr>
        <w:spacing w:after="347" w:line="360" w:lineRule="auto"/>
        <w:ind w:left="90"/>
        <w:jc w:val="both"/>
        <w:rPr>
          <w:rFonts w:ascii="Arial" w:eastAsia="Arial" w:hAnsi="Arial" w:cs="Arial"/>
          <w:color w:val="000000"/>
        </w:rPr>
      </w:pPr>
      <w:r>
        <w:rPr>
          <w:rFonts w:ascii="Arial" w:eastAsia="Arial" w:hAnsi="Arial" w:cs="Arial"/>
          <w:color w:val="000000"/>
        </w:rPr>
        <w:t xml:space="preserve">This Funding and Reserves Policy </w:t>
      </w:r>
      <w:r w:rsidR="0051040A">
        <w:rPr>
          <w:rFonts w:ascii="Arial" w:eastAsia="Arial" w:hAnsi="Arial" w:cs="Arial"/>
          <w:color w:val="000000"/>
        </w:rPr>
        <w:t>was adop</w:t>
      </w:r>
      <w:r w:rsidR="00A121D3">
        <w:rPr>
          <w:rFonts w:ascii="Arial" w:eastAsia="Arial" w:hAnsi="Arial" w:cs="Arial"/>
          <w:color w:val="000000"/>
        </w:rPr>
        <w:t xml:space="preserve">ted by Council on </w:t>
      </w:r>
      <w:r w:rsidR="007F147C">
        <w:rPr>
          <w:rFonts w:ascii="Arial" w:eastAsia="Arial" w:hAnsi="Arial" w:cs="Arial"/>
          <w:color w:val="000000"/>
        </w:rPr>
        <w:t xml:space="preserve">   </w:t>
      </w:r>
      <w:r w:rsidR="00A121D3">
        <w:rPr>
          <w:rFonts w:ascii="Arial" w:eastAsia="Arial" w:hAnsi="Arial" w:cs="Arial"/>
          <w:color w:val="000000"/>
        </w:rPr>
        <w:t xml:space="preserve"> (Council Resolution</w:t>
      </w:r>
      <w:r w:rsidR="007F147C">
        <w:rPr>
          <w:rFonts w:ascii="Arial" w:eastAsia="Arial" w:hAnsi="Arial" w:cs="Arial"/>
          <w:color w:val="000000"/>
        </w:rPr>
        <w:t xml:space="preserve">       </w:t>
      </w:r>
      <w:r w:rsidR="0051040A">
        <w:rPr>
          <w:rFonts w:ascii="Arial" w:eastAsia="Arial" w:hAnsi="Arial" w:cs="Arial"/>
          <w:color w:val="000000"/>
        </w:rPr>
        <w:t xml:space="preserve">) and will be implemented with effect from </w:t>
      </w:r>
      <w:r w:rsidR="007F147C">
        <w:rPr>
          <w:rFonts w:ascii="Arial" w:eastAsia="Arial" w:hAnsi="Arial" w:cs="Arial"/>
          <w:color w:val="000000"/>
        </w:rPr>
        <w:t xml:space="preserve">         </w:t>
      </w:r>
      <w:r w:rsidR="0051040A">
        <w:rPr>
          <w:rFonts w:ascii="Arial" w:eastAsia="Arial" w:hAnsi="Arial" w:cs="Arial"/>
          <w:color w:val="000000"/>
        </w:rPr>
        <w:t>.</w:t>
      </w:r>
    </w:p>
    <w:sectPr w:rsidR="008339C6" w:rsidRPr="000533C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C41CA" w14:textId="77777777" w:rsidR="00D90D89" w:rsidRDefault="00D90D89" w:rsidP="00E609DE">
      <w:pPr>
        <w:spacing w:after="0" w:line="240" w:lineRule="auto"/>
      </w:pPr>
      <w:r>
        <w:separator/>
      </w:r>
    </w:p>
  </w:endnote>
  <w:endnote w:type="continuationSeparator" w:id="0">
    <w:p w14:paraId="7E278516" w14:textId="77777777" w:rsidR="00D90D89" w:rsidRDefault="00D90D89" w:rsidP="00E60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1CE5" w14:textId="77777777" w:rsidR="00AF22A5" w:rsidRDefault="00AF22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17D45" w14:textId="77777777" w:rsidR="00AF22A5" w:rsidRDefault="00AF22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39CE8" w14:textId="77777777" w:rsidR="00AF22A5" w:rsidRDefault="00AF22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21108" w14:textId="77777777" w:rsidR="00D90D89" w:rsidRDefault="00D90D89" w:rsidP="00E609DE">
      <w:pPr>
        <w:spacing w:after="0" w:line="240" w:lineRule="auto"/>
      </w:pPr>
      <w:r>
        <w:separator/>
      </w:r>
    </w:p>
  </w:footnote>
  <w:footnote w:type="continuationSeparator" w:id="0">
    <w:p w14:paraId="1F8234A9" w14:textId="77777777" w:rsidR="00D90D89" w:rsidRDefault="00D90D89" w:rsidP="00E609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A6544" w14:textId="77777777" w:rsidR="00AF22A5" w:rsidRDefault="00AF22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5130250"/>
      <w:docPartObj>
        <w:docPartGallery w:val="Watermarks"/>
        <w:docPartUnique/>
      </w:docPartObj>
    </w:sdtPr>
    <w:sdtContent>
      <w:p w14:paraId="4D1DBFA5" w14:textId="6EB23F76" w:rsidR="00AF22A5" w:rsidRDefault="00AF22A5">
        <w:pPr>
          <w:pStyle w:val="Header"/>
        </w:pPr>
        <w:r>
          <w:rPr>
            <w:noProof/>
          </w:rPr>
          <w:pict w14:anchorId="5B5CCA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0BE09" w14:textId="77777777" w:rsidR="00AF22A5" w:rsidRDefault="00AF2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F5884"/>
    <w:multiLevelType w:val="hybridMultilevel"/>
    <w:tmpl w:val="1138E1E2"/>
    <w:lvl w:ilvl="0" w:tplc="231AF91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3C722C">
      <w:start w:val="1"/>
      <w:numFmt w:val="lowerLetter"/>
      <w:lvlText w:val="%2"/>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120946">
      <w:start w:val="1"/>
      <w:numFmt w:val="lowerLetter"/>
      <w:lvlRestart w:val="0"/>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4C4968E">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8AA090">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6CC058">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392DBFC">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3890FA">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68D344">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2D720A"/>
    <w:multiLevelType w:val="hybridMultilevel"/>
    <w:tmpl w:val="8C1211B4"/>
    <w:lvl w:ilvl="0" w:tplc="A4D056F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909D4E">
      <w:start w:val="1"/>
      <w:numFmt w:val="lowerLetter"/>
      <w:lvlText w:val="%2"/>
      <w:lvlJc w:val="left"/>
      <w:pPr>
        <w:ind w:left="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CB40AB2">
      <w:start w:val="1"/>
      <w:numFmt w:val="lowerLetter"/>
      <w:lvlRestart w:val="0"/>
      <w:lvlText w:val="%3)"/>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78B1CE">
      <w:start w:val="1"/>
      <w:numFmt w:val="decimal"/>
      <w:lvlText w:val="%4"/>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2C28BE">
      <w:start w:val="1"/>
      <w:numFmt w:val="lowerLetter"/>
      <w:lvlText w:val="%5"/>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3247BC">
      <w:start w:val="1"/>
      <w:numFmt w:val="lowerRoman"/>
      <w:lvlText w:val="%6"/>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EECC9E">
      <w:start w:val="1"/>
      <w:numFmt w:val="decimal"/>
      <w:lvlText w:val="%7"/>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12E45C">
      <w:start w:val="1"/>
      <w:numFmt w:val="lowerLetter"/>
      <w:lvlText w:val="%8"/>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E41DD0">
      <w:start w:val="1"/>
      <w:numFmt w:val="lowerRoman"/>
      <w:lvlText w:val="%9"/>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4E79AF"/>
    <w:multiLevelType w:val="hybridMultilevel"/>
    <w:tmpl w:val="F8AEDD96"/>
    <w:lvl w:ilvl="0" w:tplc="714274D8">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705ACA">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DEBE6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A084A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B8FBC0">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60AC4D0">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54024C">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387A8A">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D6682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D25713"/>
    <w:multiLevelType w:val="hybridMultilevel"/>
    <w:tmpl w:val="69602520"/>
    <w:lvl w:ilvl="0" w:tplc="93886C7E">
      <w:start w:val="1"/>
      <w:numFmt w:val="lowerLetter"/>
      <w:lvlText w:val="%1)"/>
      <w:lvlJc w:val="left"/>
      <w:pPr>
        <w:ind w:left="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85E26EE">
      <w:start w:val="1"/>
      <w:numFmt w:val="lowerLetter"/>
      <w:lvlText w:val="%2"/>
      <w:lvlJc w:val="left"/>
      <w:pPr>
        <w:ind w:left="1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D80FEFE">
      <w:start w:val="1"/>
      <w:numFmt w:val="lowerRoman"/>
      <w:lvlText w:val="%3"/>
      <w:lvlJc w:val="left"/>
      <w:pPr>
        <w:ind w:left="1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E2EA9E">
      <w:start w:val="1"/>
      <w:numFmt w:val="decimal"/>
      <w:lvlText w:val="%4"/>
      <w:lvlJc w:val="left"/>
      <w:pPr>
        <w:ind w:left="2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25C98">
      <w:start w:val="1"/>
      <w:numFmt w:val="lowerLetter"/>
      <w:lvlText w:val="%5"/>
      <w:lvlJc w:val="left"/>
      <w:pPr>
        <w:ind w:left="3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70A1E6">
      <w:start w:val="1"/>
      <w:numFmt w:val="lowerRoman"/>
      <w:lvlText w:val="%6"/>
      <w:lvlJc w:val="left"/>
      <w:pPr>
        <w:ind w:left="4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687266">
      <w:start w:val="1"/>
      <w:numFmt w:val="decimal"/>
      <w:lvlText w:val="%7"/>
      <w:lvlJc w:val="left"/>
      <w:pPr>
        <w:ind w:left="4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928300">
      <w:start w:val="1"/>
      <w:numFmt w:val="lowerLetter"/>
      <w:lvlText w:val="%8"/>
      <w:lvlJc w:val="left"/>
      <w:pPr>
        <w:ind w:left="5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9AEA16">
      <w:start w:val="1"/>
      <w:numFmt w:val="lowerRoman"/>
      <w:lvlText w:val="%9"/>
      <w:lvlJc w:val="left"/>
      <w:pPr>
        <w:ind w:left="6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612F38"/>
    <w:multiLevelType w:val="hybridMultilevel"/>
    <w:tmpl w:val="88D4D040"/>
    <w:lvl w:ilvl="0" w:tplc="DCE84B4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B252EC">
      <w:start w:val="1"/>
      <w:numFmt w:val="lowerLetter"/>
      <w:lvlText w:val="%2"/>
      <w:lvlJc w:val="left"/>
      <w:pPr>
        <w:ind w:left="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027B72">
      <w:start w:val="1"/>
      <w:numFmt w:val="lowerRoman"/>
      <w:lvlText w:val="%3"/>
      <w:lvlJc w:val="left"/>
      <w:pPr>
        <w:ind w:left="8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148AA2">
      <w:start w:val="1"/>
      <w:numFmt w:val="lowerRoman"/>
      <w:lvlRestart w:val="0"/>
      <w:lvlText w:val="%4."/>
      <w:lvlJc w:val="left"/>
      <w:pPr>
        <w:ind w:left="1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2A991C">
      <w:start w:val="1"/>
      <w:numFmt w:val="lowerLetter"/>
      <w:lvlText w:val="%5"/>
      <w:lvlJc w:val="left"/>
      <w:pPr>
        <w:ind w:left="1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FA88AE">
      <w:start w:val="1"/>
      <w:numFmt w:val="lowerRoman"/>
      <w:lvlText w:val="%6"/>
      <w:lvlJc w:val="left"/>
      <w:pPr>
        <w:ind w:left="2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C6A658">
      <w:start w:val="1"/>
      <w:numFmt w:val="decimal"/>
      <w:lvlText w:val="%7"/>
      <w:lvlJc w:val="left"/>
      <w:pPr>
        <w:ind w:left="3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60D43C">
      <w:start w:val="1"/>
      <w:numFmt w:val="lowerLetter"/>
      <w:lvlText w:val="%8"/>
      <w:lvlJc w:val="left"/>
      <w:pPr>
        <w:ind w:left="4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5865E0">
      <w:start w:val="1"/>
      <w:numFmt w:val="lowerRoman"/>
      <w:lvlText w:val="%9"/>
      <w:lvlJc w:val="left"/>
      <w:pPr>
        <w:ind w:left="4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E21CAA"/>
    <w:multiLevelType w:val="hybridMultilevel"/>
    <w:tmpl w:val="94C0F3F4"/>
    <w:lvl w:ilvl="0" w:tplc="58CA912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2E0D64">
      <w:start w:val="1"/>
      <w:numFmt w:val="lowerLetter"/>
      <w:lvlText w:val="%2"/>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E92EA48">
      <w:start w:val="1"/>
      <w:numFmt w:val="lowerLetter"/>
      <w:lvlRestart w:val="0"/>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5E88C4">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8CF7C8">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C5A0B4C">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B4F340">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62DF7E">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25275C4">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8A494C"/>
    <w:multiLevelType w:val="hybridMultilevel"/>
    <w:tmpl w:val="367CA0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DA51BCF"/>
    <w:multiLevelType w:val="multilevel"/>
    <w:tmpl w:val="1BA04D46"/>
    <w:lvl w:ilvl="0">
      <w:start w:val="1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14E0D7B"/>
    <w:multiLevelType w:val="hybridMultilevel"/>
    <w:tmpl w:val="B6E8652C"/>
    <w:lvl w:ilvl="0" w:tplc="BB76262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308EBA">
      <w:start w:val="1"/>
      <w:numFmt w:val="lowerLetter"/>
      <w:lvlText w:val="%2"/>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4C723E">
      <w:start w:val="1"/>
      <w:numFmt w:val="lowerLetter"/>
      <w:lvlRestart w:val="0"/>
      <w:lvlText w:val="%3)"/>
      <w:lvlJc w:val="left"/>
      <w:pPr>
        <w:ind w:left="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9079DC">
      <w:start w:val="1"/>
      <w:numFmt w:val="decimal"/>
      <w:lvlText w:val="%4"/>
      <w:lvlJc w:val="left"/>
      <w:pPr>
        <w:ind w:left="1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90D01E">
      <w:start w:val="1"/>
      <w:numFmt w:val="lowerLetter"/>
      <w:lvlText w:val="%5"/>
      <w:lvlJc w:val="left"/>
      <w:pPr>
        <w:ind w:left="2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B1EF00E">
      <w:start w:val="1"/>
      <w:numFmt w:val="lowerRoman"/>
      <w:lvlText w:val="%6"/>
      <w:lvlJc w:val="left"/>
      <w:pPr>
        <w:ind w:left="2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3644BA">
      <w:start w:val="1"/>
      <w:numFmt w:val="decimal"/>
      <w:lvlText w:val="%7"/>
      <w:lvlJc w:val="left"/>
      <w:pPr>
        <w:ind w:left="3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DEE5EC">
      <w:start w:val="1"/>
      <w:numFmt w:val="lowerLetter"/>
      <w:lvlText w:val="%8"/>
      <w:lvlJc w:val="left"/>
      <w:pPr>
        <w:ind w:left="4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00C7A0">
      <w:start w:val="1"/>
      <w:numFmt w:val="lowerRoman"/>
      <w:lvlText w:val="%9"/>
      <w:lvlJc w:val="left"/>
      <w:pPr>
        <w:ind w:left="4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C2761A"/>
    <w:multiLevelType w:val="multilevel"/>
    <w:tmpl w:val="13D4EA6E"/>
    <w:lvl w:ilvl="0">
      <w:start w:val="4"/>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4291769"/>
    <w:multiLevelType w:val="hybridMultilevel"/>
    <w:tmpl w:val="9FBEA374"/>
    <w:lvl w:ilvl="0" w:tplc="0F520A54">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D410F9"/>
    <w:multiLevelType w:val="hybridMultilevel"/>
    <w:tmpl w:val="C2DE4D3E"/>
    <w:lvl w:ilvl="0" w:tplc="CAD4DE8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88B204">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96F7BA">
      <w:start w:val="1"/>
      <w:numFmt w:val="lowerRoman"/>
      <w:lvlText w:val="%3"/>
      <w:lvlJc w:val="left"/>
      <w:pPr>
        <w:ind w:left="1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84F0E4">
      <w:start w:val="1"/>
      <w:numFmt w:val="lowerLetter"/>
      <w:lvlRestart w:val="0"/>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A2655E">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5087234">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3EB7AA">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DF473AC">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E0941C">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9A46307"/>
    <w:multiLevelType w:val="multilevel"/>
    <w:tmpl w:val="ADE49BE6"/>
    <w:lvl w:ilvl="0">
      <w:start w:val="2"/>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C0074F5"/>
    <w:multiLevelType w:val="hybridMultilevel"/>
    <w:tmpl w:val="5CC8BBD6"/>
    <w:lvl w:ilvl="0" w:tplc="A5401F66">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50221E">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DC4B86">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8E849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76377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4345792">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1AD7FC">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804120">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E24F90">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DA57158"/>
    <w:multiLevelType w:val="hybridMultilevel"/>
    <w:tmpl w:val="3D9E2722"/>
    <w:lvl w:ilvl="0" w:tplc="AB7A15D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C5692">
      <w:start w:val="1"/>
      <w:numFmt w:val="lowerLetter"/>
      <w:lvlText w:val="%2"/>
      <w:lvlJc w:val="left"/>
      <w:pPr>
        <w:ind w:left="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E9C6CF6">
      <w:start w:val="1"/>
      <w:numFmt w:val="lowerLetter"/>
      <w:lvlRestart w:val="0"/>
      <w:lvlText w:val="%3)"/>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AA2EB4">
      <w:start w:val="1"/>
      <w:numFmt w:val="decimal"/>
      <w:lvlText w:val="%4"/>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9616D8">
      <w:start w:val="1"/>
      <w:numFmt w:val="lowerLetter"/>
      <w:lvlText w:val="%5"/>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9CB886">
      <w:start w:val="1"/>
      <w:numFmt w:val="lowerRoman"/>
      <w:lvlText w:val="%6"/>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986382">
      <w:start w:val="1"/>
      <w:numFmt w:val="decimal"/>
      <w:lvlText w:val="%7"/>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D8B362">
      <w:start w:val="1"/>
      <w:numFmt w:val="lowerLetter"/>
      <w:lvlText w:val="%8"/>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68C862">
      <w:start w:val="1"/>
      <w:numFmt w:val="lowerRoman"/>
      <w:lvlText w:val="%9"/>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DA92193"/>
    <w:multiLevelType w:val="hybridMultilevel"/>
    <w:tmpl w:val="962472A0"/>
    <w:lvl w:ilvl="0" w:tplc="CB16C4E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36C734">
      <w:start w:val="1"/>
      <w:numFmt w:val="lowerLetter"/>
      <w:lvlText w:val="%2"/>
      <w:lvlJc w:val="left"/>
      <w:pPr>
        <w:ind w:left="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23F22">
      <w:start w:val="1"/>
      <w:numFmt w:val="lowerLetter"/>
      <w:lvlRestart w:val="0"/>
      <w:lvlText w:val="%3)"/>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07261B0">
      <w:start w:val="1"/>
      <w:numFmt w:val="decimal"/>
      <w:lvlText w:val="%4"/>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849918">
      <w:start w:val="1"/>
      <w:numFmt w:val="lowerLetter"/>
      <w:lvlText w:val="%5"/>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10EA88">
      <w:start w:val="1"/>
      <w:numFmt w:val="lowerRoman"/>
      <w:lvlText w:val="%6"/>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522EC2">
      <w:start w:val="1"/>
      <w:numFmt w:val="decimal"/>
      <w:lvlText w:val="%7"/>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CAEDA4">
      <w:start w:val="1"/>
      <w:numFmt w:val="lowerLetter"/>
      <w:lvlText w:val="%8"/>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D641AE">
      <w:start w:val="1"/>
      <w:numFmt w:val="lowerRoman"/>
      <w:lvlText w:val="%9"/>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17C511E"/>
    <w:multiLevelType w:val="hybridMultilevel"/>
    <w:tmpl w:val="447CA420"/>
    <w:lvl w:ilvl="0" w:tplc="FF56240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6C954A">
      <w:start w:val="1"/>
      <w:numFmt w:val="lowerLetter"/>
      <w:lvlText w:val="%2"/>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B86B2E2">
      <w:start w:val="1"/>
      <w:numFmt w:val="lowerLetter"/>
      <w:lvlRestart w:val="0"/>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5C73DC">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52B498">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8440A9A">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690EFB8">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88C032">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3023E6">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6D85781"/>
    <w:multiLevelType w:val="hybridMultilevel"/>
    <w:tmpl w:val="8826A79C"/>
    <w:lvl w:ilvl="0" w:tplc="9A066C92">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6E2DF6">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89EA09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86AF576">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38D92A">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E203E6">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0ED0D0">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B067EA">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D62DB6">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81B5A58"/>
    <w:multiLevelType w:val="hybridMultilevel"/>
    <w:tmpl w:val="716EE71E"/>
    <w:lvl w:ilvl="0" w:tplc="1702218C">
      <w:start w:val="1"/>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608296">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0C0272">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D6AF1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22EE38">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88F0A8">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0E4660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A2DE9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24BBCC">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8AA3AEE"/>
    <w:multiLevelType w:val="hybridMultilevel"/>
    <w:tmpl w:val="0FCC51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6747E"/>
    <w:multiLevelType w:val="hybridMultilevel"/>
    <w:tmpl w:val="088E9652"/>
    <w:lvl w:ilvl="0" w:tplc="3464487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D02F29A">
      <w:start w:val="1"/>
      <w:numFmt w:val="lowerLetter"/>
      <w:lvlText w:val="%2"/>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A821D44">
      <w:start w:val="1"/>
      <w:numFmt w:val="lowerRoman"/>
      <w:lvlText w:val="%3"/>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409001B">
      <w:start w:val="1"/>
      <w:numFmt w:val="lowerRoman"/>
      <w:lvlText w:val="%4."/>
      <w:lvlJc w:val="right"/>
      <w:pPr>
        <w:ind w:left="1454"/>
      </w:pPr>
      <w:rPr>
        <w:rFonts w:hint="default"/>
        <w:b w:val="0"/>
        <w:i w:val="0"/>
        <w:strike w:val="0"/>
        <w:dstrike w:val="0"/>
        <w:color w:val="000000"/>
        <w:sz w:val="22"/>
        <w:szCs w:val="22"/>
        <w:u w:val="none" w:color="000000"/>
        <w:bdr w:val="none" w:sz="0" w:space="0" w:color="auto"/>
        <w:shd w:val="clear" w:color="auto" w:fill="auto"/>
        <w:vertAlign w:val="baseline"/>
      </w:rPr>
    </w:lvl>
    <w:lvl w:ilvl="4" w:tplc="0A9C4BF0">
      <w:start w:val="1"/>
      <w:numFmt w:val="lowerLetter"/>
      <w:lvlText w:val="%5"/>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5D0E">
      <w:start w:val="1"/>
      <w:numFmt w:val="lowerRoman"/>
      <w:lvlText w:val="%6"/>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BDAFDA2">
      <w:start w:val="1"/>
      <w:numFmt w:val="decimal"/>
      <w:lvlText w:val="%7"/>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205AFE">
      <w:start w:val="1"/>
      <w:numFmt w:val="lowerLetter"/>
      <w:lvlText w:val="%8"/>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3244A8">
      <w:start w:val="1"/>
      <w:numFmt w:val="lowerRoman"/>
      <w:lvlText w:val="%9"/>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C5E5227"/>
    <w:multiLevelType w:val="hybridMultilevel"/>
    <w:tmpl w:val="BBECD724"/>
    <w:lvl w:ilvl="0" w:tplc="236414D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FAFCB2">
      <w:start w:val="1"/>
      <w:numFmt w:val="lowerLetter"/>
      <w:lvlRestart w:val="0"/>
      <w:lvlText w:val="%2)"/>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FA84FC">
      <w:start w:val="1"/>
      <w:numFmt w:val="lowerRoman"/>
      <w:lvlText w:val="%3"/>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722D86">
      <w:start w:val="1"/>
      <w:numFmt w:val="decimal"/>
      <w:lvlText w:val="%4"/>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76CD2A">
      <w:start w:val="1"/>
      <w:numFmt w:val="lowerLetter"/>
      <w:lvlText w:val="%5"/>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2A28C8">
      <w:start w:val="1"/>
      <w:numFmt w:val="lowerRoman"/>
      <w:lvlText w:val="%6"/>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7616CA">
      <w:start w:val="1"/>
      <w:numFmt w:val="decimal"/>
      <w:lvlText w:val="%7"/>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0A6F72">
      <w:start w:val="1"/>
      <w:numFmt w:val="lowerLetter"/>
      <w:lvlText w:val="%8"/>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E8B036">
      <w:start w:val="1"/>
      <w:numFmt w:val="lowerRoman"/>
      <w:lvlText w:val="%9"/>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F2674E2"/>
    <w:multiLevelType w:val="hybridMultilevel"/>
    <w:tmpl w:val="1A1E3116"/>
    <w:lvl w:ilvl="0" w:tplc="35D8295C">
      <w:start w:val="1"/>
      <w:numFmt w:val="decimal"/>
      <w:lvlText w:val="%1."/>
      <w:lvlJc w:val="left"/>
      <w:pPr>
        <w:ind w:left="374" w:hanging="360"/>
      </w:pPr>
      <w:rPr>
        <w:b/>
      </w:rPr>
    </w:lvl>
    <w:lvl w:ilvl="1" w:tplc="62AE4610">
      <w:start w:val="1"/>
      <w:numFmt w:val="lowerRoman"/>
      <w:lvlText w:val="%2."/>
      <w:lvlJc w:val="left"/>
      <w:pPr>
        <w:ind w:left="1454" w:hanging="720"/>
      </w:pPr>
      <w:rPr>
        <w:rFonts w:hint="default"/>
      </w:r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23" w15:restartNumberingAfterBreak="0">
    <w:nsid w:val="32ED6AFE"/>
    <w:multiLevelType w:val="hybridMultilevel"/>
    <w:tmpl w:val="C12ADA72"/>
    <w:lvl w:ilvl="0" w:tplc="C0BA468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289ECC">
      <w:start w:val="1"/>
      <w:numFmt w:val="lowerLetter"/>
      <w:lvlText w:val="%2"/>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4AD020">
      <w:start w:val="1"/>
      <w:numFmt w:val="lowerRoman"/>
      <w:lvlText w:val="%3"/>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240386">
      <w:start w:val="1"/>
      <w:numFmt w:val="lowerLetter"/>
      <w:lvlRestart w:val="0"/>
      <w:lvlText w:val="%4."/>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3002E4">
      <w:start w:val="1"/>
      <w:numFmt w:val="lowerLetter"/>
      <w:lvlText w:val="%5"/>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92A6D2">
      <w:start w:val="1"/>
      <w:numFmt w:val="lowerRoman"/>
      <w:lvlText w:val="%6"/>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3FE3776">
      <w:start w:val="1"/>
      <w:numFmt w:val="decimal"/>
      <w:lvlText w:val="%7"/>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ACCA04">
      <w:start w:val="1"/>
      <w:numFmt w:val="lowerLetter"/>
      <w:lvlText w:val="%8"/>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B8E7782">
      <w:start w:val="1"/>
      <w:numFmt w:val="lowerRoman"/>
      <w:lvlText w:val="%9"/>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34A4AE0"/>
    <w:multiLevelType w:val="hybridMultilevel"/>
    <w:tmpl w:val="791A6A00"/>
    <w:lvl w:ilvl="0" w:tplc="1BAAAD0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E05EBE">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88BB26">
      <w:start w:val="1"/>
      <w:numFmt w:val="lowerRoman"/>
      <w:lvlText w:val="%3"/>
      <w:lvlJc w:val="left"/>
      <w:pPr>
        <w:ind w:left="1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00639CA">
      <w:start w:val="1"/>
      <w:numFmt w:val="lowerLetter"/>
      <w:lvlRestart w:val="0"/>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ACF8CC">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54D582">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8A98C6">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7E899E">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E3C343A">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41075D5"/>
    <w:multiLevelType w:val="hybridMultilevel"/>
    <w:tmpl w:val="8594EBFC"/>
    <w:lvl w:ilvl="0" w:tplc="BA5AB93E">
      <w:start w:val="9"/>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B00480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DE93D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7A58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5A614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78233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10A962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44A0F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563D5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9EB37E5"/>
    <w:multiLevelType w:val="hybridMultilevel"/>
    <w:tmpl w:val="0E3697C2"/>
    <w:lvl w:ilvl="0" w:tplc="0409001B">
      <w:start w:val="1"/>
      <w:numFmt w:val="lowerRoman"/>
      <w:lvlText w:val="%1."/>
      <w:lvlJc w:val="righ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7" w15:restartNumberingAfterBreak="0">
    <w:nsid w:val="3A367545"/>
    <w:multiLevelType w:val="multilevel"/>
    <w:tmpl w:val="701450D8"/>
    <w:lvl w:ilvl="0">
      <w:start w:val="14"/>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AC275B7"/>
    <w:multiLevelType w:val="hybridMultilevel"/>
    <w:tmpl w:val="69764C80"/>
    <w:lvl w:ilvl="0" w:tplc="1BC6D1AA">
      <w:start w:val="1"/>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520A54">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E62CF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9C5E72">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48D736">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00848A">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862CF4">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E2ECEE">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5EDBF6">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AE40A69"/>
    <w:multiLevelType w:val="hybridMultilevel"/>
    <w:tmpl w:val="21A062EA"/>
    <w:lvl w:ilvl="0" w:tplc="1D84B43E">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14D1F2">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B03B2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6EEA22">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8E0618">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AC3C9A">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5E87B6">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2A34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EA75E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73925A3"/>
    <w:multiLevelType w:val="multilevel"/>
    <w:tmpl w:val="1ADA98E4"/>
    <w:lvl w:ilvl="0">
      <w:start w:val="12"/>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9184EC5"/>
    <w:multiLevelType w:val="hybridMultilevel"/>
    <w:tmpl w:val="465A4196"/>
    <w:lvl w:ilvl="0" w:tplc="A964DE0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8A8038">
      <w:start w:val="3"/>
      <w:numFmt w:val="lowerLetter"/>
      <w:lvlRestart w:val="0"/>
      <w:lvlText w:val="%2)"/>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903926">
      <w:start w:val="1"/>
      <w:numFmt w:val="lowerRoman"/>
      <w:lvlText w:val="%3"/>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67B46">
      <w:start w:val="1"/>
      <w:numFmt w:val="decimal"/>
      <w:lvlText w:val="%4"/>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0E56F2">
      <w:start w:val="1"/>
      <w:numFmt w:val="lowerLetter"/>
      <w:lvlText w:val="%5"/>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522714">
      <w:start w:val="1"/>
      <w:numFmt w:val="lowerRoman"/>
      <w:lvlText w:val="%6"/>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B2A6774">
      <w:start w:val="1"/>
      <w:numFmt w:val="decimal"/>
      <w:lvlText w:val="%7"/>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7E30BE">
      <w:start w:val="1"/>
      <w:numFmt w:val="lowerLetter"/>
      <w:lvlText w:val="%8"/>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5E4860">
      <w:start w:val="1"/>
      <w:numFmt w:val="lowerRoman"/>
      <w:lvlText w:val="%9"/>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9266EB9"/>
    <w:multiLevelType w:val="hybridMultilevel"/>
    <w:tmpl w:val="0B60E184"/>
    <w:lvl w:ilvl="0" w:tplc="0154756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DA89E0">
      <w:start w:val="1"/>
      <w:numFmt w:val="lowerLetter"/>
      <w:lvlText w:val="%2"/>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82FC0E">
      <w:start w:val="1"/>
      <w:numFmt w:val="lowerLetter"/>
      <w:lvlRestart w:val="0"/>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8C96E2">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31C484A">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8E283F0">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F6C5A6">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7C35A6">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E62CE6">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92D117C"/>
    <w:multiLevelType w:val="hybridMultilevel"/>
    <w:tmpl w:val="C890ECFC"/>
    <w:lvl w:ilvl="0" w:tplc="3BE8BC0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A21616">
      <w:start w:val="1"/>
      <w:numFmt w:val="lowerLetter"/>
      <w:lvlText w:val="%2"/>
      <w:lvlJc w:val="left"/>
      <w:pPr>
        <w:ind w:left="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8CD2DE">
      <w:start w:val="1"/>
      <w:numFmt w:val="lowerRoman"/>
      <w:lvlRestart w:val="0"/>
      <w:lvlText w:val="%3."/>
      <w:lvlJc w:val="left"/>
      <w:pPr>
        <w:ind w:left="1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79E2F10">
      <w:start w:val="1"/>
      <w:numFmt w:val="decimal"/>
      <w:lvlText w:val="%4"/>
      <w:lvlJc w:val="left"/>
      <w:pPr>
        <w:ind w:left="18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18B8B6">
      <w:start w:val="1"/>
      <w:numFmt w:val="lowerLetter"/>
      <w:lvlText w:val="%5"/>
      <w:lvlJc w:val="left"/>
      <w:pPr>
        <w:ind w:left="2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C2507A">
      <w:start w:val="1"/>
      <w:numFmt w:val="lowerRoman"/>
      <w:lvlText w:val="%6"/>
      <w:lvlJc w:val="left"/>
      <w:pPr>
        <w:ind w:left="32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609116">
      <w:start w:val="1"/>
      <w:numFmt w:val="decimal"/>
      <w:lvlText w:val="%7"/>
      <w:lvlJc w:val="left"/>
      <w:pPr>
        <w:ind w:left="40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B8C9D4">
      <w:start w:val="1"/>
      <w:numFmt w:val="lowerLetter"/>
      <w:lvlText w:val="%8"/>
      <w:lvlJc w:val="left"/>
      <w:pPr>
        <w:ind w:left="4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D81C32">
      <w:start w:val="1"/>
      <w:numFmt w:val="lowerRoman"/>
      <w:lvlText w:val="%9"/>
      <w:lvlJc w:val="left"/>
      <w:pPr>
        <w:ind w:left="5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E270119"/>
    <w:multiLevelType w:val="multilevel"/>
    <w:tmpl w:val="AAEA82D2"/>
    <w:lvl w:ilvl="0">
      <w:start w:val="15"/>
      <w:numFmt w:val="decimal"/>
      <w:lvlText w:val="%1"/>
      <w:lvlJc w:val="left"/>
      <w:pPr>
        <w:ind w:left="420" w:hanging="420"/>
      </w:pPr>
      <w:rPr>
        <w:rFonts w:hint="default"/>
        <w:b/>
      </w:rPr>
    </w:lvl>
    <w:lvl w:ilvl="1">
      <w:start w:val="6"/>
      <w:numFmt w:val="decimal"/>
      <w:lvlText w:val="%1.%2"/>
      <w:lvlJc w:val="left"/>
      <w:pPr>
        <w:ind w:left="1361" w:hanging="420"/>
      </w:pPr>
      <w:rPr>
        <w:rFonts w:hint="default"/>
        <w:b w:val="0"/>
      </w:rPr>
    </w:lvl>
    <w:lvl w:ilvl="2">
      <w:start w:val="1"/>
      <w:numFmt w:val="decimal"/>
      <w:lvlText w:val="%1.%2.%3"/>
      <w:lvlJc w:val="left"/>
      <w:pPr>
        <w:ind w:left="2602" w:hanging="720"/>
      </w:pPr>
      <w:rPr>
        <w:rFonts w:hint="default"/>
        <w:b/>
      </w:rPr>
    </w:lvl>
    <w:lvl w:ilvl="3">
      <w:start w:val="1"/>
      <w:numFmt w:val="decimal"/>
      <w:lvlText w:val="%1.%2.%3.%4"/>
      <w:lvlJc w:val="left"/>
      <w:pPr>
        <w:ind w:left="3543" w:hanging="720"/>
      </w:pPr>
      <w:rPr>
        <w:rFonts w:hint="default"/>
        <w:b/>
      </w:rPr>
    </w:lvl>
    <w:lvl w:ilvl="4">
      <w:start w:val="1"/>
      <w:numFmt w:val="decimal"/>
      <w:lvlText w:val="%1.%2.%3.%4.%5"/>
      <w:lvlJc w:val="left"/>
      <w:pPr>
        <w:ind w:left="4844" w:hanging="1080"/>
      </w:pPr>
      <w:rPr>
        <w:rFonts w:hint="default"/>
        <w:b/>
      </w:rPr>
    </w:lvl>
    <w:lvl w:ilvl="5">
      <w:start w:val="1"/>
      <w:numFmt w:val="decimal"/>
      <w:lvlText w:val="%1.%2.%3.%4.%5.%6"/>
      <w:lvlJc w:val="left"/>
      <w:pPr>
        <w:ind w:left="5785" w:hanging="1080"/>
      </w:pPr>
      <w:rPr>
        <w:rFonts w:hint="default"/>
        <w:b/>
      </w:rPr>
    </w:lvl>
    <w:lvl w:ilvl="6">
      <w:start w:val="1"/>
      <w:numFmt w:val="decimal"/>
      <w:lvlText w:val="%1.%2.%3.%4.%5.%6.%7"/>
      <w:lvlJc w:val="left"/>
      <w:pPr>
        <w:ind w:left="7086" w:hanging="1440"/>
      </w:pPr>
      <w:rPr>
        <w:rFonts w:hint="default"/>
        <w:b/>
      </w:rPr>
    </w:lvl>
    <w:lvl w:ilvl="7">
      <w:start w:val="1"/>
      <w:numFmt w:val="decimal"/>
      <w:lvlText w:val="%1.%2.%3.%4.%5.%6.%7.%8"/>
      <w:lvlJc w:val="left"/>
      <w:pPr>
        <w:ind w:left="8027" w:hanging="1440"/>
      </w:pPr>
      <w:rPr>
        <w:rFonts w:hint="default"/>
        <w:b/>
      </w:rPr>
    </w:lvl>
    <w:lvl w:ilvl="8">
      <w:start w:val="1"/>
      <w:numFmt w:val="decimal"/>
      <w:lvlText w:val="%1.%2.%3.%4.%5.%6.%7.%8.%9"/>
      <w:lvlJc w:val="left"/>
      <w:pPr>
        <w:ind w:left="9328" w:hanging="1800"/>
      </w:pPr>
      <w:rPr>
        <w:rFonts w:hint="default"/>
        <w:b/>
      </w:rPr>
    </w:lvl>
  </w:abstractNum>
  <w:abstractNum w:abstractNumId="35" w15:restartNumberingAfterBreak="0">
    <w:nsid w:val="51B72B3A"/>
    <w:multiLevelType w:val="hybridMultilevel"/>
    <w:tmpl w:val="7AD25F38"/>
    <w:lvl w:ilvl="0" w:tplc="2372253A">
      <w:start w:val="1"/>
      <w:numFmt w:val="decimal"/>
      <w:lvlText w:val="%1."/>
      <w:lvlJc w:val="left"/>
      <w:pPr>
        <w:ind w:left="1094" w:hanging="360"/>
      </w:pPr>
      <w:rPr>
        <w:rFonts w:hint="default"/>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36" w15:restartNumberingAfterBreak="0">
    <w:nsid w:val="54324A95"/>
    <w:multiLevelType w:val="hybridMultilevel"/>
    <w:tmpl w:val="F252EE8E"/>
    <w:lvl w:ilvl="0" w:tplc="7F08C3C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CA1180">
      <w:start w:val="1"/>
      <w:numFmt w:val="lowerLetter"/>
      <w:lvlText w:val="%2"/>
      <w:lvlJc w:val="left"/>
      <w:pPr>
        <w:ind w:left="6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1083A38">
      <w:start w:val="1"/>
      <w:numFmt w:val="lowerRoman"/>
      <w:lvlText w:val="%3"/>
      <w:lvlJc w:val="left"/>
      <w:pPr>
        <w:ind w:left="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D4B81E">
      <w:start w:val="1"/>
      <w:numFmt w:val="lowerLetter"/>
      <w:lvlRestart w:val="0"/>
      <w:lvlText w:val="%4)"/>
      <w:lvlJc w:val="left"/>
      <w:pPr>
        <w:ind w:left="1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849690">
      <w:start w:val="1"/>
      <w:numFmt w:val="lowerLetter"/>
      <w:lvlText w:val="%5"/>
      <w:lvlJc w:val="left"/>
      <w:pPr>
        <w:ind w:left="19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AA2E0E">
      <w:start w:val="1"/>
      <w:numFmt w:val="lowerRoman"/>
      <w:lvlText w:val="%6"/>
      <w:lvlJc w:val="left"/>
      <w:pPr>
        <w:ind w:left="2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DAEA7E">
      <w:start w:val="1"/>
      <w:numFmt w:val="decimal"/>
      <w:lvlText w:val="%7"/>
      <w:lvlJc w:val="left"/>
      <w:pPr>
        <w:ind w:left="34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94B9B6">
      <w:start w:val="1"/>
      <w:numFmt w:val="lowerLetter"/>
      <w:lvlText w:val="%8"/>
      <w:lvlJc w:val="left"/>
      <w:pPr>
        <w:ind w:left="41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15204A4">
      <w:start w:val="1"/>
      <w:numFmt w:val="lowerRoman"/>
      <w:lvlText w:val="%9"/>
      <w:lvlJc w:val="left"/>
      <w:pPr>
        <w:ind w:left="48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4464061"/>
    <w:multiLevelType w:val="hybridMultilevel"/>
    <w:tmpl w:val="AE521FDC"/>
    <w:lvl w:ilvl="0" w:tplc="9C70F666">
      <w:start w:val="1"/>
      <w:numFmt w:val="lowerLetter"/>
      <w:lvlText w:val="%1)"/>
      <w:lvlJc w:val="left"/>
      <w:pPr>
        <w:ind w:left="1341" w:hanging="360"/>
      </w:pPr>
      <w:rPr>
        <w:rFonts w:hint="default"/>
        <w:color w:val="auto"/>
        <w:u w:val="single"/>
      </w:rPr>
    </w:lvl>
    <w:lvl w:ilvl="1" w:tplc="1C090019" w:tentative="1">
      <w:start w:val="1"/>
      <w:numFmt w:val="lowerLetter"/>
      <w:lvlText w:val="%2."/>
      <w:lvlJc w:val="left"/>
      <w:pPr>
        <w:ind w:left="2061" w:hanging="360"/>
      </w:pPr>
    </w:lvl>
    <w:lvl w:ilvl="2" w:tplc="1C09001B" w:tentative="1">
      <w:start w:val="1"/>
      <w:numFmt w:val="lowerRoman"/>
      <w:lvlText w:val="%3."/>
      <w:lvlJc w:val="right"/>
      <w:pPr>
        <w:ind w:left="2781" w:hanging="180"/>
      </w:pPr>
    </w:lvl>
    <w:lvl w:ilvl="3" w:tplc="1C09000F" w:tentative="1">
      <w:start w:val="1"/>
      <w:numFmt w:val="decimal"/>
      <w:lvlText w:val="%4."/>
      <w:lvlJc w:val="left"/>
      <w:pPr>
        <w:ind w:left="3501" w:hanging="360"/>
      </w:pPr>
    </w:lvl>
    <w:lvl w:ilvl="4" w:tplc="1C090019" w:tentative="1">
      <w:start w:val="1"/>
      <w:numFmt w:val="lowerLetter"/>
      <w:lvlText w:val="%5."/>
      <w:lvlJc w:val="left"/>
      <w:pPr>
        <w:ind w:left="4221" w:hanging="360"/>
      </w:pPr>
    </w:lvl>
    <w:lvl w:ilvl="5" w:tplc="1C09001B" w:tentative="1">
      <w:start w:val="1"/>
      <w:numFmt w:val="lowerRoman"/>
      <w:lvlText w:val="%6."/>
      <w:lvlJc w:val="right"/>
      <w:pPr>
        <w:ind w:left="4941" w:hanging="180"/>
      </w:pPr>
    </w:lvl>
    <w:lvl w:ilvl="6" w:tplc="1C09000F" w:tentative="1">
      <w:start w:val="1"/>
      <w:numFmt w:val="decimal"/>
      <w:lvlText w:val="%7."/>
      <w:lvlJc w:val="left"/>
      <w:pPr>
        <w:ind w:left="5661" w:hanging="360"/>
      </w:pPr>
    </w:lvl>
    <w:lvl w:ilvl="7" w:tplc="1C090019" w:tentative="1">
      <w:start w:val="1"/>
      <w:numFmt w:val="lowerLetter"/>
      <w:lvlText w:val="%8."/>
      <w:lvlJc w:val="left"/>
      <w:pPr>
        <w:ind w:left="6381" w:hanging="360"/>
      </w:pPr>
    </w:lvl>
    <w:lvl w:ilvl="8" w:tplc="1C09001B" w:tentative="1">
      <w:start w:val="1"/>
      <w:numFmt w:val="lowerRoman"/>
      <w:lvlText w:val="%9."/>
      <w:lvlJc w:val="right"/>
      <w:pPr>
        <w:ind w:left="7101" w:hanging="180"/>
      </w:pPr>
    </w:lvl>
  </w:abstractNum>
  <w:abstractNum w:abstractNumId="38" w15:restartNumberingAfterBreak="0">
    <w:nsid w:val="5B744B84"/>
    <w:multiLevelType w:val="hybridMultilevel"/>
    <w:tmpl w:val="9080F096"/>
    <w:lvl w:ilvl="0" w:tplc="60925A3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EC1CAE">
      <w:start w:val="1"/>
      <w:numFmt w:val="lowerLetter"/>
      <w:lvlText w:val="%2"/>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AC23E4">
      <w:start w:val="1"/>
      <w:numFmt w:val="lowerRoman"/>
      <w:lvlText w:val="%3"/>
      <w:lvlJc w:val="left"/>
      <w:pPr>
        <w:ind w:left="14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A2849E">
      <w:start w:val="1"/>
      <w:numFmt w:val="decimal"/>
      <w:lvlText w:val="%4"/>
      <w:lvlJc w:val="left"/>
      <w:pPr>
        <w:ind w:left="20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BEBAB8">
      <w:start w:val="1"/>
      <w:numFmt w:val="lowerRoman"/>
      <w:lvlRestart w:val="0"/>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5A65DEE">
      <w:start w:val="1"/>
      <w:numFmt w:val="lowerRoman"/>
      <w:lvlText w:val="%6"/>
      <w:lvlJc w:val="left"/>
      <w:pPr>
        <w:ind w:left="3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8CA1374">
      <w:start w:val="1"/>
      <w:numFmt w:val="decimal"/>
      <w:lvlText w:val="%7"/>
      <w:lvlJc w:val="left"/>
      <w:pPr>
        <w:ind w:left="4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425716">
      <w:start w:val="1"/>
      <w:numFmt w:val="lowerLetter"/>
      <w:lvlText w:val="%8"/>
      <w:lvlJc w:val="left"/>
      <w:pPr>
        <w:ind w:left="4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5E44C4E">
      <w:start w:val="1"/>
      <w:numFmt w:val="lowerRoman"/>
      <w:lvlText w:val="%9"/>
      <w:lvlJc w:val="left"/>
      <w:pPr>
        <w:ind w:left="54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B895133"/>
    <w:multiLevelType w:val="hybridMultilevel"/>
    <w:tmpl w:val="B30669EC"/>
    <w:lvl w:ilvl="0" w:tplc="F440FD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CA03D4">
      <w:start w:val="1"/>
      <w:numFmt w:val="lowerLetter"/>
      <w:lvlText w:val="%2"/>
      <w:lvlJc w:val="left"/>
      <w:pPr>
        <w:ind w:left="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C6EE22">
      <w:start w:val="1"/>
      <w:numFmt w:val="lowerLetter"/>
      <w:lvlRestart w:val="0"/>
      <w:lvlText w:val="%3)"/>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1CE496">
      <w:start w:val="1"/>
      <w:numFmt w:val="decimal"/>
      <w:lvlText w:val="%4"/>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E20932">
      <w:start w:val="1"/>
      <w:numFmt w:val="lowerLetter"/>
      <w:lvlText w:val="%5"/>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024E4C">
      <w:start w:val="1"/>
      <w:numFmt w:val="lowerRoman"/>
      <w:lvlText w:val="%6"/>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CC9688">
      <w:start w:val="1"/>
      <w:numFmt w:val="decimal"/>
      <w:lvlText w:val="%7"/>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02D182">
      <w:start w:val="1"/>
      <w:numFmt w:val="lowerLetter"/>
      <w:lvlText w:val="%8"/>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C10C186">
      <w:start w:val="1"/>
      <w:numFmt w:val="lowerRoman"/>
      <w:lvlText w:val="%9"/>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02D5D8F"/>
    <w:multiLevelType w:val="hybridMultilevel"/>
    <w:tmpl w:val="15022FE0"/>
    <w:lvl w:ilvl="0" w:tplc="062C23F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246FAC">
      <w:start w:val="1"/>
      <w:numFmt w:val="lowerLetter"/>
      <w:lvlText w:val="%2"/>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F27524">
      <w:start w:val="1"/>
      <w:numFmt w:val="lowerLetter"/>
      <w:lvlRestart w:val="0"/>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AC5718">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74B0FE">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8586656">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623A78">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7C1554">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6828DC">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4A90204"/>
    <w:multiLevelType w:val="hybridMultilevel"/>
    <w:tmpl w:val="02024142"/>
    <w:lvl w:ilvl="0" w:tplc="D98C5F2C">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46E176">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6A88BA">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072F23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FAAE40">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CCE6E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E0736C">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3C9D2C">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82A95A">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5507F6C"/>
    <w:multiLevelType w:val="hybridMultilevel"/>
    <w:tmpl w:val="6FE87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0048F7"/>
    <w:multiLevelType w:val="hybridMultilevel"/>
    <w:tmpl w:val="43D0F586"/>
    <w:lvl w:ilvl="0" w:tplc="198425B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28CDD8">
      <w:start w:val="1"/>
      <w:numFmt w:val="lowerLetter"/>
      <w:lvlText w:val="%2"/>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745122">
      <w:start w:val="1"/>
      <w:numFmt w:val="lowerLetter"/>
      <w:lvlRestart w:val="0"/>
      <w:lvlText w:val="%3)"/>
      <w:lvlJc w:val="left"/>
      <w:pPr>
        <w:ind w:left="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0C8659E">
      <w:start w:val="1"/>
      <w:numFmt w:val="decimal"/>
      <w:lvlText w:val="%4"/>
      <w:lvlJc w:val="left"/>
      <w:pPr>
        <w:ind w:left="1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4028C4">
      <w:start w:val="1"/>
      <w:numFmt w:val="lowerLetter"/>
      <w:lvlText w:val="%5"/>
      <w:lvlJc w:val="left"/>
      <w:pPr>
        <w:ind w:left="2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E22FBE6">
      <w:start w:val="1"/>
      <w:numFmt w:val="lowerRoman"/>
      <w:lvlText w:val="%6"/>
      <w:lvlJc w:val="left"/>
      <w:pPr>
        <w:ind w:left="2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26ECE0">
      <w:start w:val="1"/>
      <w:numFmt w:val="decimal"/>
      <w:lvlText w:val="%7"/>
      <w:lvlJc w:val="left"/>
      <w:pPr>
        <w:ind w:left="3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7CB48A">
      <w:start w:val="1"/>
      <w:numFmt w:val="lowerLetter"/>
      <w:lvlText w:val="%8"/>
      <w:lvlJc w:val="left"/>
      <w:pPr>
        <w:ind w:left="4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36A3FE">
      <w:start w:val="1"/>
      <w:numFmt w:val="lowerRoman"/>
      <w:lvlText w:val="%9"/>
      <w:lvlJc w:val="left"/>
      <w:pPr>
        <w:ind w:left="4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65D5511"/>
    <w:multiLevelType w:val="hybridMultilevel"/>
    <w:tmpl w:val="8960A2B2"/>
    <w:lvl w:ilvl="0" w:tplc="2536D47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1C2F70">
      <w:start w:val="1"/>
      <w:numFmt w:val="lowerLetter"/>
      <w:lvlText w:val="%2"/>
      <w:lvlJc w:val="left"/>
      <w:pPr>
        <w:ind w:left="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02831E">
      <w:start w:val="1"/>
      <w:numFmt w:val="lowerLetter"/>
      <w:lvlRestart w:val="0"/>
      <w:lvlText w:val="%3)"/>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C870A8">
      <w:start w:val="1"/>
      <w:numFmt w:val="decimal"/>
      <w:lvlText w:val="%4"/>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94C756">
      <w:start w:val="1"/>
      <w:numFmt w:val="lowerLetter"/>
      <w:lvlText w:val="%5"/>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AB06EB2">
      <w:start w:val="1"/>
      <w:numFmt w:val="lowerRoman"/>
      <w:lvlText w:val="%6"/>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5E4594">
      <w:start w:val="1"/>
      <w:numFmt w:val="decimal"/>
      <w:lvlText w:val="%7"/>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1ABDF8">
      <w:start w:val="1"/>
      <w:numFmt w:val="lowerLetter"/>
      <w:lvlText w:val="%8"/>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5EEF38">
      <w:start w:val="1"/>
      <w:numFmt w:val="lowerRoman"/>
      <w:lvlText w:val="%9"/>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70B6C8D"/>
    <w:multiLevelType w:val="hybridMultilevel"/>
    <w:tmpl w:val="546E8CC4"/>
    <w:lvl w:ilvl="0" w:tplc="C2D0499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3E6D0E">
      <w:start w:val="1"/>
      <w:numFmt w:val="lowerLetter"/>
      <w:lvlText w:val="%2"/>
      <w:lvlJc w:val="left"/>
      <w:pPr>
        <w:ind w:left="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AE3354">
      <w:start w:val="1"/>
      <w:numFmt w:val="lowerLetter"/>
      <w:lvlRestart w:val="0"/>
      <w:lvlText w:val="%3)"/>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1618A6">
      <w:start w:val="1"/>
      <w:numFmt w:val="decimal"/>
      <w:lvlText w:val="%4"/>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E896A8">
      <w:start w:val="1"/>
      <w:numFmt w:val="lowerLetter"/>
      <w:lvlText w:val="%5"/>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FC2A2A">
      <w:start w:val="1"/>
      <w:numFmt w:val="lowerRoman"/>
      <w:lvlText w:val="%6"/>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FE2504">
      <w:start w:val="1"/>
      <w:numFmt w:val="decimal"/>
      <w:lvlText w:val="%7"/>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B84B3C">
      <w:start w:val="1"/>
      <w:numFmt w:val="lowerLetter"/>
      <w:lvlText w:val="%8"/>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02437B8">
      <w:start w:val="1"/>
      <w:numFmt w:val="lowerRoman"/>
      <w:lvlText w:val="%9"/>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84033F7"/>
    <w:multiLevelType w:val="multilevel"/>
    <w:tmpl w:val="AF8AD4E4"/>
    <w:lvl w:ilvl="0">
      <w:start w:val="12"/>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9F81A5D"/>
    <w:multiLevelType w:val="hybridMultilevel"/>
    <w:tmpl w:val="F8EE8A9E"/>
    <w:lvl w:ilvl="0" w:tplc="0409000F">
      <w:start w:val="1"/>
      <w:numFmt w:val="decimal"/>
      <w:lvlText w:val="%1."/>
      <w:lvlJc w:val="left"/>
      <w:pPr>
        <w:ind w:left="530"/>
      </w:pPr>
      <w:rPr>
        <w:b w:val="0"/>
        <w:i w:val="0"/>
        <w:strike w:val="0"/>
        <w:dstrike w:val="0"/>
        <w:color w:val="000000"/>
        <w:sz w:val="22"/>
        <w:szCs w:val="22"/>
        <w:u w:val="none" w:color="000000"/>
        <w:bdr w:val="none" w:sz="0" w:space="0" w:color="auto"/>
        <w:shd w:val="clear" w:color="auto" w:fill="auto"/>
        <w:vertAlign w:val="baseline"/>
      </w:rPr>
    </w:lvl>
    <w:lvl w:ilvl="1" w:tplc="C13E142C">
      <w:start w:val="1"/>
      <w:numFmt w:val="lowerLetter"/>
      <w:lvlText w:val="%2"/>
      <w:lvlJc w:val="left"/>
      <w:pPr>
        <w:ind w:left="1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DE5E9E">
      <w:start w:val="1"/>
      <w:numFmt w:val="lowerRoman"/>
      <w:lvlText w:val="%3"/>
      <w:lvlJc w:val="left"/>
      <w:pPr>
        <w:ind w:left="1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4E0BD4">
      <w:start w:val="1"/>
      <w:numFmt w:val="decimal"/>
      <w:lvlText w:val="%4"/>
      <w:lvlJc w:val="left"/>
      <w:pPr>
        <w:ind w:left="25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AA5552">
      <w:start w:val="1"/>
      <w:numFmt w:val="lowerLetter"/>
      <w:lvlText w:val="%5"/>
      <w:lvlJc w:val="left"/>
      <w:pPr>
        <w:ind w:left="32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664E9FC">
      <w:start w:val="1"/>
      <w:numFmt w:val="lowerRoman"/>
      <w:lvlText w:val="%6"/>
      <w:lvlJc w:val="left"/>
      <w:pPr>
        <w:ind w:left="40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3A28AC">
      <w:start w:val="1"/>
      <w:numFmt w:val="decimal"/>
      <w:lvlText w:val="%7"/>
      <w:lvlJc w:val="left"/>
      <w:pPr>
        <w:ind w:left="4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CA794">
      <w:start w:val="1"/>
      <w:numFmt w:val="lowerLetter"/>
      <w:lvlText w:val="%8"/>
      <w:lvlJc w:val="left"/>
      <w:pPr>
        <w:ind w:left="5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C2113A">
      <w:start w:val="1"/>
      <w:numFmt w:val="lowerRoman"/>
      <w:lvlText w:val="%9"/>
      <w:lvlJc w:val="left"/>
      <w:pPr>
        <w:ind w:left="61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B8762F8"/>
    <w:multiLevelType w:val="hybridMultilevel"/>
    <w:tmpl w:val="08F02FBE"/>
    <w:lvl w:ilvl="0" w:tplc="19009CAC">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896838A">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2A317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AE94D2">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DAE88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324F7E4">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8A76DA">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E82750">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C0BE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B8C39E1"/>
    <w:multiLevelType w:val="hybridMultilevel"/>
    <w:tmpl w:val="670A6B52"/>
    <w:lvl w:ilvl="0" w:tplc="CB9E260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80ABD6">
      <w:start w:val="1"/>
      <w:numFmt w:val="lowerLetter"/>
      <w:lvlText w:val="%2"/>
      <w:lvlJc w:val="left"/>
      <w:pPr>
        <w:ind w:left="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1827E38">
      <w:start w:val="1"/>
      <w:numFmt w:val="lowerRoman"/>
      <w:lvlText w:val="%3"/>
      <w:lvlJc w:val="left"/>
      <w:pPr>
        <w:ind w:left="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344A4C">
      <w:start w:val="1"/>
      <w:numFmt w:val="lowerLetter"/>
      <w:lvlRestart w:val="0"/>
      <w:lvlText w:val="%4)"/>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9CA2B4">
      <w:start w:val="1"/>
      <w:numFmt w:val="lowerLetter"/>
      <w:lvlText w:val="%5"/>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06A916">
      <w:start w:val="1"/>
      <w:numFmt w:val="lowerRoman"/>
      <w:lvlText w:val="%6"/>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964D81E">
      <w:start w:val="1"/>
      <w:numFmt w:val="decimal"/>
      <w:lvlText w:val="%7"/>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307DDC">
      <w:start w:val="1"/>
      <w:numFmt w:val="lowerLetter"/>
      <w:lvlText w:val="%8"/>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30EA04C">
      <w:start w:val="1"/>
      <w:numFmt w:val="lowerRoman"/>
      <w:lvlText w:val="%9"/>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D453AB4"/>
    <w:multiLevelType w:val="multilevel"/>
    <w:tmpl w:val="8ADCB164"/>
    <w:lvl w:ilvl="0">
      <w:start w:val="15"/>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E700CB4"/>
    <w:multiLevelType w:val="hybridMultilevel"/>
    <w:tmpl w:val="EFF656B4"/>
    <w:lvl w:ilvl="0" w:tplc="A0AA2AF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3C4234">
      <w:start w:val="1"/>
      <w:numFmt w:val="lowerLetter"/>
      <w:lvlText w:val="%2"/>
      <w:lvlJc w:val="left"/>
      <w:pPr>
        <w:ind w:left="6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761138">
      <w:start w:val="1"/>
      <w:numFmt w:val="lowerRoman"/>
      <w:lvlText w:val="%3"/>
      <w:lvlJc w:val="left"/>
      <w:pPr>
        <w:ind w:left="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94B29E">
      <w:start w:val="1"/>
      <w:numFmt w:val="decimal"/>
      <w:lvlText w:val="%4"/>
      <w:lvlJc w:val="left"/>
      <w:pPr>
        <w:ind w:left="1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584B84">
      <w:start w:val="1"/>
      <w:numFmt w:val="lowerLetter"/>
      <w:lvlText w:val="%5"/>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78C494">
      <w:start w:val="1"/>
      <w:numFmt w:val="lowerRoman"/>
      <w:lvlRestart w:val="0"/>
      <w:lvlText w:val="%6."/>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62E024">
      <w:start w:val="1"/>
      <w:numFmt w:val="decimal"/>
      <w:lvlText w:val="%7"/>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CCD5E8">
      <w:start w:val="1"/>
      <w:numFmt w:val="lowerLetter"/>
      <w:lvlText w:val="%8"/>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08A9502">
      <w:start w:val="1"/>
      <w:numFmt w:val="lowerRoman"/>
      <w:lvlText w:val="%9"/>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EA45B3B"/>
    <w:multiLevelType w:val="hybridMultilevel"/>
    <w:tmpl w:val="7BAACCFA"/>
    <w:lvl w:ilvl="0" w:tplc="279837F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46CE90">
      <w:start w:val="1"/>
      <w:numFmt w:val="lowerLetter"/>
      <w:lvlText w:val="%2"/>
      <w:lvlJc w:val="left"/>
      <w:pPr>
        <w:ind w:left="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3E3BBA">
      <w:start w:val="1"/>
      <w:numFmt w:val="lowerRoman"/>
      <w:lvlText w:val="%3"/>
      <w:lvlJc w:val="left"/>
      <w:pPr>
        <w:ind w:left="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107832">
      <w:start w:val="6"/>
      <w:numFmt w:val="lowerLetter"/>
      <w:lvlRestart w:val="0"/>
      <w:lvlText w:val="%4)"/>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75411B6">
      <w:start w:val="1"/>
      <w:numFmt w:val="lowerLetter"/>
      <w:lvlText w:val="%5"/>
      <w:lvlJc w:val="left"/>
      <w:pPr>
        <w:ind w:left="1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42D822">
      <w:start w:val="1"/>
      <w:numFmt w:val="lowerRoman"/>
      <w:lvlText w:val="%6"/>
      <w:lvlJc w:val="left"/>
      <w:pPr>
        <w:ind w:left="2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A6D8D8">
      <w:start w:val="1"/>
      <w:numFmt w:val="decimal"/>
      <w:lvlText w:val="%7"/>
      <w:lvlJc w:val="left"/>
      <w:pPr>
        <w:ind w:left="3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2C84E2">
      <w:start w:val="1"/>
      <w:numFmt w:val="lowerLetter"/>
      <w:lvlText w:val="%8"/>
      <w:lvlJc w:val="left"/>
      <w:pPr>
        <w:ind w:left="3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0C2577A">
      <w:start w:val="1"/>
      <w:numFmt w:val="lowerRoman"/>
      <w:lvlText w:val="%9"/>
      <w:lvlJc w:val="left"/>
      <w:pPr>
        <w:ind w:left="4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3D625E7"/>
    <w:multiLevelType w:val="hybridMultilevel"/>
    <w:tmpl w:val="ACBC2528"/>
    <w:lvl w:ilvl="0" w:tplc="E77AAFC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6C82C2">
      <w:start w:val="1"/>
      <w:numFmt w:val="lowerLetter"/>
      <w:lvlRestart w:val="0"/>
      <w:lvlText w:val="%2)"/>
      <w:lvlJc w:val="left"/>
      <w:pPr>
        <w:ind w:left="9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4263D7A">
      <w:start w:val="1"/>
      <w:numFmt w:val="lowerRoman"/>
      <w:lvlText w:val="%3"/>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EE27B4">
      <w:start w:val="1"/>
      <w:numFmt w:val="decimal"/>
      <w:lvlText w:val="%4"/>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6AC416">
      <w:start w:val="1"/>
      <w:numFmt w:val="lowerLetter"/>
      <w:lvlText w:val="%5"/>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21263EC">
      <w:start w:val="1"/>
      <w:numFmt w:val="lowerRoman"/>
      <w:lvlText w:val="%6"/>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D6B0F0">
      <w:start w:val="1"/>
      <w:numFmt w:val="decimal"/>
      <w:lvlText w:val="%7"/>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5ED8A6">
      <w:start w:val="1"/>
      <w:numFmt w:val="lowerLetter"/>
      <w:lvlText w:val="%8"/>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3643584">
      <w:start w:val="1"/>
      <w:numFmt w:val="lowerRoman"/>
      <w:lvlText w:val="%9"/>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4244AFF"/>
    <w:multiLevelType w:val="hybridMultilevel"/>
    <w:tmpl w:val="B04A8F06"/>
    <w:lvl w:ilvl="0" w:tplc="733E72C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243FCC">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7095BC">
      <w:start w:val="1"/>
      <w:numFmt w:val="lowerRoman"/>
      <w:lvlText w:val="%3"/>
      <w:lvlJc w:val="left"/>
      <w:pPr>
        <w:ind w:left="1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5869D2C">
      <w:start w:val="1"/>
      <w:numFmt w:val="lowerLetter"/>
      <w:lvlRestart w:val="0"/>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BC8CB8">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7E7356">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DC4E70">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7A7BA2">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5066EE">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89F46F2"/>
    <w:multiLevelType w:val="hybridMultilevel"/>
    <w:tmpl w:val="0D281458"/>
    <w:lvl w:ilvl="0" w:tplc="0409000F">
      <w:start w:val="1"/>
      <w:numFmt w:val="decimal"/>
      <w:lvlText w:val="%1."/>
      <w:lvlJc w:val="left"/>
      <w:pPr>
        <w:ind w:left="734"/>
      </w:pPr>
      <w:rPr>
        <w:b w:val="0"/>
        <w:i w:val="0"/>
        <w:strike w:val="0"/>
        <w:dstrike w:val="0"/>
        <w:color w:val="000000"/>
        <w:sz w:val="22"/>
        <w:szCs w:val="22"/>
        <w:u w:val="none" w:color="000000"/>
        <w:bdr w:val="none" w:sz="0" w:space="0" w:color="auto"/>
        <w:shd w:val="clear" w:color="auto" w:fill="auto"/>
        <w:vertAlign w:val="baseline"/>
      </w:rPr>
    </w:lvl>
    <w:lvl w:ilvl="1" w:tplc="82CE9EC0">
      <w:start w:val="1"/>
      <w:numFmt w:val="lowerRoman"/>
      <w:lvlText w:val="%2"/>
      <w:lvlJc w:val="left"/>
      <w:pPr>
        <w:ind w:left="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BAB96C">
      <w:start w:val="1"/>
      <w:numFmt w:val="lowerRoman"/>
      <w:lvlText w:val="%3"/>
      <w:lvlJc w:val="left"/>
      <w:pPr>
        <w:ind w:left="1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8C60A9E">
      <w:start w:val="1"/>
      <w:numFmt w:val="decimal"/>
      <w:lvlText w:val="%4"/>
      <w:lvlJc w:val="left"/>
      <w:pPr>
        <w:ind w:left="23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1867B4">
      <w:start w:val="1"/>
      <w:numFmt w:val="lowerLetter"/>
      <w:lvlText w:val="%5"/>
      <w:lvlJc w:val="left"/>
      <w:pPr>
        <w:ind w:left="30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4A62B6">
      <w:start w:val="1"/>
      <w:numFmt w:val="lowerRoman"/>
      <w:lvlText w:val="%6"/>
      <w:lvlJc w:val="left"/>
      <w:pPr>
        <w:ind w:left="3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821FFE">
      <w:start w:val="1"/>
      <w:numFmt w:val="decimal"/>
      <w:lvlText w:val="%7"/>
      <w:lvlJc w:val="left"/>
      <w:pPr>
        <w:ind w:left="44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16C008">
      <w:start w:val="1"/>
      <w:numFmt w:val="lowerLetter"/>
      <w:lvlText w:val="%8"/>
      <w:lvlJc w:val="left"/>
      <w:pPr>
        <w:ind w:left="52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BC38C6">
      <w:start w:val="1"/>
      <w:numFmt w:val="lowerRoman"/>
      <w:lvlText w:val="%9"/>
      <w:lvlJc w:val="left"/>
      <w:pPr>
        <w:ind w:left="5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ADE671E"/>
    <w:multiLevelType w:val="hybridMultilevel"/>
    <w:tmpl w:val="79E24B06"/>
    <w:lvl w:ilvl="0" w:tplc="A554223C">
      <w:start w:val="2"/>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9F49FD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90AF44">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F9EAEEA">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A40B52">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4EA0BB2">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4CC3A4">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2CFF30">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C64C72">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B1103D4"/>
    <w:multiLevelType w:val="hybridMultilevel"/>
    <w:tmpl w:val="0624EA16"/>
    <w:lvl w:ilvl="0" w:tplc="EEA4AE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94C2C8">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06EA544">
      <w:start w:val="1"/>
      <w:numFmt w:val="lowerRoman"/>
      <w:lvlText w:val="%3"/>
      <w:lvlJc w:val="left"/>
      <w:pPr>
        <w:ind w:left="13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5E5CDA">
      <w:start w:val="1"/>
      <w:numFmt w:val="lowerLetter"/>
      <w:lvlRestart w:val="0"/>
      <w:lvlText w:val="%4."/>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320FCC">
      <w:start w:val="1"/>
      <w:numFmt w:val="lowerLetter"/>
      <w:lvlText w:val="%5"/>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5BC6106">
      <w:start w:val="1"/>
      <w:numFmt w:val="lowerRoman"/>
      <w:lvlText w:val="%6"/>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7D877A6">
      <w:start w:val="1"/>
      <w:numFmt w:val="decimal"/>
      <w:lvlText w:val="%7"/>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B6D794">
      <w:start w:val="1"/>
      <w:numFmt w:val="lowerLetter"/>
      <w:lvlText w:val="%8"/>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DF245F6">
      <w:start w:val="1"/>
      <w:numFmt w:val="lowerRoman"/>
      <w:lvlText w:val="%9"/>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7E6E2295"/>
    <w:multiLevelType w:val="hybridMultilevel"/>
    <w:tmpl w:val="C8D2A5EA"/>
    <w:lvl w:ilvl="0" w:tplc="04090019">
      <w:start w:val="1"/>
      <w:numFmt w:val="lowerLetter"/>
      <w:lvlText w:val="%1."/>
      <w:lvlJc w:val="left"/>
      <w:pPr>
        <w:ind w:left="2070" w:hanging="360"/>
      </w:p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9" w15:restartNumberingAfterBreak="0">
    <w:nsid w:val="7F484D5A"/>
    <w:multiLevelType w:val="hybridMultilevel"/>
    <w:tmpl w:val="4E9AFFB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1B">
      <w:start w:val="1"/>
      <w:numFmt w:val="lowerRoman"/>
      <w:lvlText w:val="%4."/>
      <w:lvlJc w:val="righ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2"/>
  </w:num>
  <w:num w:numId="2">
    <w:abstractNumId w:val="28"/>
  </w:num>
  <w:num w:numId="3">
    <w:abstractNumId w:val="9"/>
  </w:num>
  <w:num w:numId="4">
    <w:abstractNumId w:val="16"/>
  </w:num>
  <w:num w:numId="5">
    <w:abstractNumId w:val="32"/>
  </w:num>
  <w:num w:numId="6">
    <w:abstractNumId w:val="53"/>
  </w:num>
  <w:num w:numId="7">
    <w:abstractNumId w:val="21"/>
  </w:num>
  <w:num w:numId="8">
    <w:abstractNumId w:val="31"/>
  </w:num>
  <w:num w:numId="9">
    <w:abstractNumId w:val="3"/>
  </w:num>
  <w:num w:numId="10">
    <w:abstractNumId w:val="54"/>
  </w:num>
  <w:num w:numId="11">
    <w:abstractNumId w:val="11"/>
  </w:num>
  <w:num w:numId="12">
    <w:abstractNumId w:val="24"/>
  </w:num>
  <w:num w:numId="13">
    <w:abstractNumId w:val="57"/>
  </w:num>
  <w:num w:numId="14">
    <w:abstractNumId w:val="38"/>
  </w:num>
  <w:num w:numId="15">
    <w:abstractNumId w:val="20"/>
  </w:num>
  <w:num w:numId="16">
    <w:abstractNumId w:val="23"/>
  </w:num>
  <w:num w:numId="17">
    <w:abstractNumId w:val="40"/>
  </w:num>
  <w:num w:numId="18">
    <w:abstractNumId w:val="0"/>
  </w:num>
  <w:num w:numId="19">
    <w:abstractNumId w:val="18"/>
  </w:num>
  <w:num w:numId="20">
    <w:abstractNumId w:val="30"/>
  </w:num>
  <w:num w:numId="21">
    <w:abstractNumId w:val="49"/>
  </w:num>
  <w:num w:numId="22">
    <w:abstractNumId w:val="8"/>
  </w:num>
  <w:num w:numId="23">
    <w:abstractNumId w:val="43"/>
  </w:num>
  <w:num w:numId="24">
    <w:abstractNumId w:val="46"/>
  </w:num>
  <w:num w:numId="25">
    <w:abstractNumId w:val="52"/>
  </w:num>
  <w:num w:numId="26">
    <w:abstractNumId w:val="25"/>
  </w:num>
  <w:num w:numId="27">
    <w:abstractNumId w:val="15"/>
  </w:num>
  <w:num w:numId="28">
    <w:abstractNumId w:val="4"/>
  </w:num>
  <w:num w:numId="29">
    <w:abstractNumId w:val="36"/>
  </w:num>
  <w:num w:numId="30">
    <w:abstractNumId w:val="27"/>
  </w:num>
  <w:num w:numId="31">
    <w:abstractNumId w:val="51"/>
  </w:num>
  <w:num w:numId="32">
    <w:abstractNumId w:val="7"/>
  </w:num>
  <w:num w:numId="33">
    <w:abstractNumId w:val="44"/>
  </w:num>
  <w:num w:numId="34">
    <w:abstractNumId w:val="39"/>
  </w:num>
  <w:num w:numId="35">
    <w:abstractNumId w:val="45"/>
  </w:num>
  <w:num w:numId="36">
    <w:abstractNumId w:val="1"/>
  </w:num>
  <w:num w:numId="37">
    <w:abstractNumId w:val="14"/>
  </w:num>
  <w:num w:numId="38">
    <w:abstractNumId w:val="50"/>
  </w:num>
  <w:num w:numId="39">
    <w:abstractNumId w:val="47"/>
  </w:num>
  <w:num w:numId="40">
    <w:abstractNumId w:val="33"/>
  </w:num>
  <w:num w:numId="41">
    <w:abstractNumId w:val="5"/>
  </w:num>
  <w:num w:numId="42">
    <w:abstractNumId w:val="48"/>
  </w:num>
  <w:num w:numId="43">
    <w:abstractNumId w:val="56"/>
  </w:num>
  <w:num w:numId="44">
    <w:abstractNumId w:val="13"/>
  </w:num>
  <w:num w:numId="45">
    <w:abstractNumId w:val="41"/>
  </w:num>
  <w:num w:numId="46">
    <w:abstractNumId w:val="29"/>
  </w:num>
  <w:num w:numId="47">
    <w:abstractNumId w:val="17"/>
  </w:num>
  <w:num w:numId="48">
    <w:abstractNumId w:val="2"/>
  </w:num>
  <w:num w:numId="49">
    <w:abstractNumId w:val="22"/>
  </w:num>
  <w:num w:numId="50">
    <w:abstractNumId w:val="35"/>
  </w:num>
  <w:num w:numId="51">
    <w:abstractNumId w:val="59"/>
  </w:num>
  <w:num w:numId="52">
    <w:abstractNumId w:val="26"/>
  </w:num>
  <w:num w:numId="53">
    <w:abstractNumId w:val="19"/>
  </w:num>
  <w:num w:numId="54">
    <w:abstractNumId w:val="58"/>
  </w:num>
  <w:num w:numId="55">
    <w:abstractNumId w:val="10"/>
  </w:num>
  <w:num w:numId="56">
    <w:abstractNumId w:val="55"/>
  </w:num>
  <w:num w:numId="57">
    <w:abstractNumId w:val="42"/>
  </w:num>
  <w:num w:numId="58">
    <w:abstractNumId w:val="34"/>
  </w:num>
  <w:num w:numId="59">
    <w:abstractNumId w:val="6"/>
  </w:num>
  <w:num w:numId="60">
    <w:abstractNumId w:val="3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9C6"/>
    <w:rsid w:val="00001621"/>
    <w:rsid w:val="00010694"/>
    <w:rsid w:val="00015F0C"/>
    <w:rsid w:val="000377E8"/>
    <w:rsid w:val="000533C9"/>
    <w:rsid w:val="00056FF3"/>
    <w:rsid w:val="00061B9D"/>
    <w:rsid w:val="000726AF"/>
    <w:rsid w:val="000D1B3C"/>
    <w:rsid w:val="001430CC"/>
    <w:rsid w:val="0019182C"/>
    <w:rsid w:val="002178D2"/>
    <w:rsid w:val="00232049"/>
    <w:rsid w:val="00240E35"/>
    <w:rsid w:val="0026387C"/>
    <w:rsid w:val="00275D76"/>
    <w:rsid w:val="003B391A"/>
    <w:rsid w:val="00411CE2"/>
    <w:rsid w:val="00465138"/>
    <w:rsid w:val="00473C27"/>
    <w:rsid w:val="004B4A67"/>
    <w:rsid w:val="004D0C16"/>
    <w:rsid w:val="0051040A"/>
    <w:rsid w:val="00510F60"/>
    <w:rsid w:val="00516D1E"/>
    <w:rsid w:val="00545F10"/>
    <w:rsid w:val="005A5BC7"/>
    <w:rsid w:val="005D63EA"/>
    <w:rsid w:val="005E6099"/>
    <w:rsid w:val="005F4D7D"/>
    <w:rsid w:val="00671F55"/>
    <w:rsid w:val="0071119A"/>
    <w:rsid w:val="0073494C"/>
    <w:rsid w:val="007758BD"/>
    <w:rsid w:val="007A6D8C"/>
    <w:rsid w:val="007F147C"/>
    <w:rsid w:val="007F5FD5"/>
    <w:rsid w:val="00802AA5"/>
    <w:rsid w:val="008339C6"/>
    <w:rsid w:val="00836F09"/>
    <w:rsid w:val="008439D5"/>
    <w:rsid w:val="00887877"/>
    <w:rsid w:val="008B76F8"/>
    <w:rsid w:val="009618C7"/>
    <w:rsid w:val="009A6E7C"/>
    <w:rsid w:val="009B5569"/>
    <w:rsid w:val="00A121D3"/>
    <w:rsid w:val="00A81F21"/>
    <w:rsid w:val="00AA08CF"/>
    <w:rsid w:val="00AC18E4"/>
    <w:rsid w:val="00AF22A5"/>
    <w:rsid w:val="00B924C0"/>
    <w:rsid w:val="00BB008F"/>
    <w:rsid w:val="00BF2626"/>
    <w:rsid w:val="00C82A84"/>
    <w:rsid w:val="00CB35B7"/>
    <w:rsid w:val="00CE2583"/>
    <w:rsid w:val="00D226EB"/>
    <w:rsid w:val="00D72C22"/>
    <w:rsid w:val="00D74416"/>
    <w:rsid w:val="00D90D89"/>
    <w:rsid w:val="00DB57D2"/>
    <w:rsid w:val="00DF0582"/>
    <w:rsid w:val="00E54C1F"/>
    <w:rsid w:val="00E609DE"/>
    <w:rsid w:val="00E70C39"/>
    <w:rsid w:val="00E716A9"/>
    <w:rsid w:val="00ED65BC"/>
    <w:rsid w:val="00F17759"/>
    <w:rsid w:val="00F50B06"/>
    <w:rsid w:val="00F740DD"/>
    <w:rsid w:val="00FB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18C0D1"/>
  <w15:chartTrackingRefBased/>
  <w15:docId w15:val="{93790254-CA35-4168-9DF0-7225129E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76F8"/>
    <w:pPr>
      <w:spacing w:after="0" w:line="240" w:lineRule="auto"/>
    </w:pPr>
    <w:rPr>
      <w:lang w:val="en-ZA"/>
    </w:rPr>
  </w:style>
  <w:style w:type="paragraph" w:styleId="Header">
    <w:name w:val="header"/>
    <w:basedOn w:val="Normal"/>
    <w:link w:val="HeaderChar"/>
    <w:uiPriority w:val="99"/>
    <w:unhideWhenUsed/>
    <w:rsid w:val="00E60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9DE"/>
    <w:rPr>
      <w:lang w:val="en-ZA"/>
    </w:rPr>
  </w:style>
  <w:style w:type="paragraph" w:styleId="Footer">
    <w:name w:val="footer"/>
    <w:basedOn w:val="Normal"/>
    <w:link w:val="FooterChar"/>
    <w:uiPriority w:val="99"/>
    <w:unhideWhenUsed/>
    <w:rsid w:val="00E60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9DE"/>
    <w:rPr>
      <w:lang w:val="en-ZA"/>
    </w:rPr>
  </w:style>
  <w:style w:type="paragraph" w:styleId="ListParagraph">
    <w:name w:val="List Paragraph"/>
    <w:basedOn w:val="Normal"/>
    <w:uiPriority w:val="34"/>
    <w:qFormat/>
    <w:rsid w:val="00E609DE"/>
    <w:pPr>
      <w:ind w:left="720"/>
      <w:contextualSpacing/>
    </w:pPr>
  </w:style>
  <w:style w:type="character" w:styleId="CommentReference">
    <w:name w:val="annotation reference"/>
    <w:basedOn w:val="DefaultParagraphFont"/>
    <w:uiPriority w:val="99"/>
    <w:semiHidden/>
    <w:unhideWhenUsed/>
    <w:rsid w:val="00232049"/>
    <w:rPr>
      <w:sz w:val="16"/>
      <w:szCs w:val="16"/>
    </w:rPr>
  </w:style>
  <w:style w:type="paragraph" w:styleId="CommentText">
    <w:name w:val="annotation text"/>
    <w:basedOn w:val="Normal"/>
    <w:link w:val="CommentTextChar"/>
    <w:uiPriority w:val="99"/>
    <w:semiHidden/>
    <w:unhideWhenUsed/>
    <w:rsid w:val="00232049"/>
    <w:pPr>
      <w:spacing w:line="240" w:lineRule="auto"/>
    </w:pPr>
    <w:rPr>
      <w:sz w:val="20"/>
      <w:szCs w:val="20"/>
    </w:rPr>
  </w:style>
  <w:style w:type="character" w:customStyle="1" w:styleId="CommentTextChar">
    <w:name w:val="Comment Text Char"/>
    <w:basedOn w:val="DefaultParagraphFont"/>
    <w:link w:val="CommentText"/>
    <w:uiPriority w:val="99"/>
    <w:semiHidden/>
    <w:rsid w:val="00232049"/>
    <w:rPr>
      <w:sz w:val="20"/>
      <w:szCs w:val="20"/>
      <w:lang w:val="en-ZA"/>
    </w:rPr>
  </w:style>
  <w:style w:type="paragraph" w:styleId="CommentSubject">
    <w:name w:val="annotation subject"/>
    <w:basedOn w:val="CommentText"/>
    <w:next w:val="CommentText"/>
    <w:link w:val="CommentSubjectChar"/>
    <w:uiPriority w:val="99"/>
    <w:semiHidden/>
    <w:unhideWhenUsed/>
    <w:rsid w:val="00232049"/>
    <w:rPr>
      <w:b/>
      <w:bCs/>
    </w:rPr>
  </w:style>
  <w:style w:type="character" w:customStyle="1" w:styleId="CommentSubjectChar">
    <w:name w:val="Comment Subject Char"/>
    <w:basedOn w:val="CommentTextChar"/>
    <w:link w:val="CommentSubject"/>
    <w:uiPriority w:val="99"/>
    <w:semiHidden/>
    <w:rsid w:val="00232049"/>
    <w:rPr>
      <w:b/>
      <w:bCs/>
      <w:sz w:val="20"/>
      <w:szCs w:val="20"/>
      <w:lang w:val="en-ZA"/>
    </w:rPr>
  </w:style>
  <w:style w:type="paragraph" w:styleId="BalloonText">
    <w:name w:val="Balloon Text"/>
    <w:basedOn w:val="Normal"/>
    <w:link w:val="BalloonTextChar"/>
    <w:uiPriority w:val="99"/>
    <w:semiHidden/>
    <w:unhideWhenUsed/>
    <w:rsid w:val="00232049"/>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232049"/>
    <w:rPr>
      <w:rFonts w:ascii="Segoe UI" w:hAnsi="Segoe UI"/>
      <w:sz w:val="18"/>
      <w:szCs w:val="1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4418</Words>
  <Characters>25187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 Bezuidenhout</dc:creator>
  <cp:keywords/>
  <dc:description/>
  <cp:lastModifiedBy>MIG-Jansenville</cp:lastModifiedBy>
  <cp:revision>3</cp:revision>
  <cp:lastPrinted>2019-06-18T11:10:00Z</cp:lastPrinted>
  <dcterms:created xsi:type="dcterms:W3CDTF">2020-05-04T07:31:00Z</dcterms:created>
  <dcterms:modified xsi:type="dcterms:W3CDTF">2020-05-04T11:32:00Z</dcterms:modified>
</cp:coreProperties>
</file>