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4553" w:rsidRPr="00D23C4B" w14:paraId="0694C48D" w14:textId="77777777" w:rsidTr="00973EAC">
        <w:trPr>
          <w:jc w:val="center"/>
        </w:trPr>
        <w:tc>
          <w:tcPr>
            <w:tcW w:w="10660" w:type="dxa"/>
            <w:shd w:val="clear" w:color="auto" w:fill="auto"/>
            <w:vAlign w:val="center"/>
          </w:tcPr>
          <w:p w14:paraId="5F6F66CE" w14:textId="77777777" w:rsidR="00154553" w:rsidRPr="00657D1B" w:rsidRDefault="00154553" w:rsidP="00973EA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DR BEYERS NAUDE MUNICIPALITY</w:t>
            </w:r>
          </w:p>
          <w:p w14:paraId="4FC7D92E" w14:textId="77777777" w:rsidR="00154553" w:rsidRPr="00657D1B" w:rsidRDefault="00154553" w:rsidP="00973EAC">
            <w:pPr>
              <w:jc w:val="center"/>
              <w:rPr>
                <w:rFonts w:ascii="Arial" w:hAnsi="Arial" w:cs="Arial"/>
                <w:b/>
              </w:rPr>
            </w:pPr>
          </w:p>
          <w:p w14:paraId="40E3AC94" w14:textId="77777777" w:rsidR="00154553" w:rsidRPr="00657D1B" w:rsidRDefault="00154553" w:rsidP="00973E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7D1B">
              <w:rPr>
                <w:rFonts w:ascii="Arial" w:hAnsi="Arial" w:cs="Arial"/>
                <w:b/>
                <w:sz w:val="32"/>
                <w:szCs w:val="32"/>
              </w:rPr>
              <w:t>TENDER NOTICE AND INVITATION TO TENDER</w:t>
            </w:r>
          </w:p>
          <w:p w14:paraId="79606EB2" w14:textId="77777777" w:rsidR="00154553" w:rsidRPr="00657D1B" w:rsidRDefault="00154553" w:rsidP="00973EAC">
            <w:pPr>
              <w:jc w:val="center"/>
              <w:rPr>
                <w:rFonts w:ascii="Arial" w:hAnsi="Arial" w:cs="Arial"/>
                <w:b/>
              </w:rPr>
            </w:pPr>
          </w:p>
          <w:p w14:paraId="0383A711" w14:textId="77777777" w:rsidR="00154553" w:rsidRPr="000415B2" w:rsidRDefault="00154553" w:rsidP="00973E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D1B">
              <w:rPr>
                <w:rFonts w:ascii="Arial" w:hAnsi="Arial" w:cs="Arial"/>
                <w:b/>
                <w:sz w:val="28"/>
                <w:szCs w:val="28"/>
              </w:rPr>
              <w:t>TENDER No</w:t>
            </w:r>
            <w:r w:rsidRPr="000415B2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Pr="006E5703">
              <w:rPr>
                <w:rFonts w:ascii="Arial" w:hAnsi="Arial" w:cs="Arial"/>
                <w:b/>
                <w:sz w:val="28"/>
                <w:szCs w:val="28"/>
              </w:rPr>
              <w:t>/2021</w:t>
            </w:r>
          </w:p>
          <w:p w14:paraId="6CACE927" w14:textId="77777777" w:rsidR="00154553" w:rsidRPr="00657D1B" w:rsidRDefault="00154553" w:rsidP="00973EAC">
            <w:pPr>
              <w:jc w:val="center"/>
              <w:rPr>
                <w:rFonts w:ascii="Arial" w:hAnsi="Arial" w:cs="Arial"/>
                <w:b/>
              </w:rPr>
            </w:pPr>
          </w:p>
          <w:p w14:paraId="40795CED" w14:textId="77777777" w:rsidR="00154553" w:rsidRPr="00EE279A" w:rsidRDefault="00154553" w:rsidP="00973EAC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CCFFFF"/>
              </w:rPr>
            </w:pPr>
            <w:r w:rsidRPr="00EE279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 UPGRADING OF THE WILLOWMORE BULK WATER SUPPLY</w:t>
            </w:r>
          </w:p>
          <w:p w14:paraId="0AEECF56" w14:textId="77777777" w:rsidR="00154553" w:rsidRPr="00657D1B" w:rsidRDefault="00154553" w:rsidP="00973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51271" w14:textId="77777777" w:rsidR="00154553" w:rsidRPr="00D23C4B" w:rsidRDefault="00154553" w:rsidP="00154553">
      <w:pPr>
        <w:spacing w:line="360" w:lineRule="auto"/>
        <w:jc w:val="center"/>
        <w:rPr>
          <w:rFonts w:ascii="Arial" w:hAnsi="Arial" w:cs="Arial"/>
        </w:rPr>
      </w:pPr>
    </w:p>
    <w:p w14:paraId="38E13BE3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 Beyers Naude Municipality</w:t>
      </w:r>
      <w:r w:rsidRPr="00561728">
        <w:rPr>
          <w:rFonts w:ascii="Arial" w:hAnsi="Arial" w:cs="Arial"/>
        </w:rPr>
        <w:t xml:space="preserve"> </w:t>
      </w:r>
      <w:r w:rsidRPr="00B07BE7">
        <w:rPr>
          <w:rFonts w:ascii="Arial" w:hAnsi="Arial" w:cs="Arial"/>
        </w:rPr>
        <w:t>(</w:t>
      </w:r>
      <w:r>
        <w:rPr>
          <w:rFonts w:ascii="Arial" w:hAnsi="Arial" w:cs="Arial"/>
        </w:rPr>
        <w:t>BNLM</w:t>
      </w:r>
      <w:r w:rsidRPr="00B07BE7">
        <w:rPr>
          <w:rFonts w:ascii="Arial" w:hAnsi="Arial" w:cs="Arial"/>
        </w:rPr>
        <w:t>)</w:t>
      </w:r>
      <w:r w:rsidRPr="00561728">
        <w:rPr>
          <w:rFonts w:ascii="Arial" w:hAnsi="Arial" w:cs="Arial"/>
        </w:rPr>
        <w:t xml:space="preserve"> hereby invites suitably qualified, registered, eligible and experienced civil engineering construction contractors to submit tenders for </w:t>
      </w:r>
      <w:r>
        <w:rPr>
          <w:rFonts w:ascii="Arial" w:hAnsi="Arial" w:cs="Arial"/>
        </w:rPr>
        <w:t xml:space="preserve">the Upgrading of the </w:t>
      </w:r>
      <w:proofErr w:type="spellStart"/>
      <w:r>
        <w:rPr>
          <w:rFonts w:ascii="Arial" w:hAnsi="Arial" w:cs="Arial"/>
        </w:rPr>
        <w:t>Willowmore</w:t>
      </w:r>
      <w:proofErr w:type="spellEnd"/>
      <w:r>
        <w:rPr>
          <w:rFonts w:ascii="Arial" w:hAnsi="Arial" w:cs="Arial"/>
        </w:rPr>
        <w:t xml:space="preserve"> Bulk Water Supply</w:t>
      </w:r>
      <w:r w:rsidRPr="00561728">
        <w:rPr>
          <w:rFonts w:ascii="Arial" w:hAnsi="Arial" w:cs="Arial"/>
        </w:rPr>
        <w:t>.</w:t>
      </w:r>
    </w:p>
    <w:p w14:paraId="33C34E34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</w:p>
    <w:p w14:paraId="669BF974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  <w:r w:rsidRPr="007D3099">
        <w:rPr>
          <w:rFonts w:ascii="Arial" w:hAnsi="Arial" w:cs="Arial"/>
        </w:rPr>
        <w:t>The contract is based on the General Conditions of Contract for Construction Works, 3</w:t>
      </w:r>
      <w:r w:rsidRPr="007D3099">
        <w:rPr>
          <w:rFonts w:ascii="Arial" w:hAnsi="Arial" w:cs="Arial"/>
          <w:vertAlign w:val="superscript"/>
        </w:rPr>
        <w:t>rd</w:t>
      </w:r>
      <w:r w:rsidRPr="007D3099">
        <w:rPr>
          <w:rFonts w:ascii="Arial" w:hAnsi="Arial" w:cs="Arial"/>
        </w:rPr>
        <w:t xml:space="preserve"> Edition, 2015 (GCC 2015)</w:t>
      </w:r>
    </w:p>
    <w:p w14:paraId="08BDCBCF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</w:p>
    <w:p w14:paraId="7440708E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It is </w:t>
      </w:r>
      <w:r w:rsidRPr="00561728">
        <w:rPr>
          <w:rFonts w:ascii="Arial" w:hAnsi="Arial" w:cs="Arial"/>
          <w:b/>
          <w:i/>
        </w:rPr>
        <w:t>estimated</w:t>
      </w:r>
      <w:r w:rsidRPr="00561728">
        <w:rPr>
          <w:rFonts w:ascii="Arial" w:hAnsi="Arial" w:cs="Arial"/>
        </w:rPr>
        <w:t xml:space="preserve"> that tenderers should have a </w:t>
      </w:r>
      <w:r>
        <w:rPr>
          <w:rFonts w:ascii="Arial" w:hAnsi="Arial" w:cs="Arial"/>
        </w:rPr>
        <w:t xml:space="preserve">CIDB </w:t>
      </w:r>
      <w:r w:rsidRPr="00561728">
        <w:rPr>
          <w:rFonts w:ascii="Arial" w:hAnsi="Arial" w:cs="Arial"/>
        </w:rPr>
        <w:t>contractor grading designation o</w:t>
      </w:r>
      <w:r w:rsidRPr="00461F26">
        <w:rPr>
          <w:rFonts w:ascii="Arial" w:hAnsi="Arial" w:cs="Arial"/>
        </w:rPr>
        <w:t xml:space="preserve">f </w:t>
      </w:r>
      <w:r w:rsidRPr="00250283">
        <w:rPr>
          <w:rFonts w:ascii="Arial" w:hAnsi="Arial" w:cs="Arial"/>
          <w:b/>
          <w:bCs/>
          <w:i/>
          <w:iCs/>
        </w:rPr>
        <w:t>6CE</w:t>
      </w:r>
      <w:r w:rsidRPr="007D3099">
        <w:rPr>
          <w:rFonts w:ascii="Arial" w:hAnsi="Arial" w:cs="Arial"/>
          <w:b/>
          <w:bCs/>
          <w:i/>
          <w:iCs/>
        </w:rPr>
        <w:t xml:space="preserve"> o</w:t>
      </w:r>
      <w:r w:rsidRPr="00561728">
        <w:rPr>
          <w:rFonts w:ascii="Arial" w:hAnsi="Arial" w:cs="Arial"/>
          <w:b/>
          <w:i/>
        </w:rPr>
        <w:t>r higher</w:t>
      </w:r>
      <w:r w:rsidRPr="00561728">
        <w:rPr>
          <w:rFonts w:ascii="Arial" w:hAnsi="Arial" w:cs="Arial"/>
        </w:rPr>
        <w:t>.</w:t>
      </w:r>
    </w:p>
    <w:p w14:paraId="672AE5CE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</w:p>
    <w:p w14:paraId="73BEF12A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Tenders will be subjected to </w:t>
      </w:r>
      <w:r w:rsidRPr="00561728">
        <w:rPr>
          <w:rFonts w:ascii="Arial" w:hAnsi="Arial" w:cs="Arial"/>
          <w:b/>
          <w:i/>
        </w:rPr>
        <w:t>strict eligibility and pre-qualification</w:t>
      </w:r>
      <w:r w:rsidRPr="00561728">
        <w:rPr>
          <w:rFonts w:ascii="Arial" w:hAnsi="Arial" w:cs="Arial"/>
        </w:rPr>
        <w:t xml:space="preserve"> criteria</w:t>
      </w:r>
      <w:r>
        <w:rPr>
          <w:rFonts w:ascii="Arial" w:hAnsi="Arial" w:cs="Arial"/>
        </w:rPr>
        <w:t xml:space="preserve">. </w:t>
      </w:r>
      <w:r w:rsidRPr="00561728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</w:t>
      </w:r>
      <w:r w:rsidRPr="00561728">
        <w:rPr>
          <w:rFonts w:ascii="Arial" w:hAnsi="Arial" w:cs="Arial"/>
        </w:rPr>
        <w:t xml:space="preserve">tenderers who demonstrate suitable experience, have suitably qualified personnel and complies with the criteria stated in the </w:t>
      </w:r>
      <w:r w:rsidRPr="00561728">
        <w:rPr>
          <w:rFonts w:ascii="Arial" w:hAnsi="Arial" w:cs="Arial"/>
          <w:b/>
        </w:rPr>
        <w:t>Tender Data</w:t>
      </w:r>
      <w:r w:rsidRPr="00561728">
        <w:rPr>
          <w:rFonts w:ascii="Arial" w:hAnsi="Arial" w:cs="Arial"/>
        </w:rPr>
        <w:t>, are eligible to submit tenders.</w:t>
      </w:r>
    </w:p>
    <w:p w14:paraId="7F36D695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</w:p>
    <w:p w14:paraId="75D31BEB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  <w:b/>
        </w:rPr>
        <w:t>Pre-qualification criteria</w:t>
      </w:r>
      <w:r w:rsidRPr="00561728">
        <w:rPr>
          <w:rFonts w:ascii="Arial" w:hAnsi="Arial" w:cs="Arial"/>
        </w:rPr>
        <w:t xml:space="preserve"> based on </w:t>
      </w:r>
      <w:r w:rsidRPr="00561728">
        <w:rPr>
          <w:rFonts w:ascii="Arial" w:hAnsi="Arial" w:cs="Arial"/>
          <w:b/>
        </w:rPr>
        <w:t>qualit</w:t>
      </w:r>
      <w:r w:rsidRPr="00561728">
        <w:rPr>
          <w:rFonts w:ascii="Arial" w:hAnsi="Arial" w:cs="Arial"/>
        </w:rPr>
        <w:t>y (functionality)</w:t>
      </w:r>
      <w:r>
        <w:rPr>
          <w:rFonts w:ascii="Arial" w:hAnsi="Arial" w:cs="Arial"/>
        </w:rPr>
        <w:t>,</w:t>
      </w:r>
      <w:r w:rsidRPr="00561728">
        <w:rPr>
          <w:rFonts w:ascii="Arial" w:hAnsi="Arial" w:cs="Arial"/>
        </w:rPr>
        <w:t xml:space="preserve"> as well as </w:t>
      </w:r>
      <w:r w:rsidRPr="00561728">
        <w:rPr>
          <w:rFonts w:ascii="Arial" w:hAnsi="Arial" w:cs="Arial"/>
          <w:b/>
        </w:rPr>
        <w:t>preferential procurement</w:t>
      </w:r>
      <w:r w:rsidRPr="00561728">
        <w:rPr>
          <w:rFonts w:ascii="Arial" w:hAnsi="Arial" w:cs="Arial"/>
        </w:rPr>
        <w:t xml:space="preserve"> will be applied.</w:t>
      </w:r>
    </w:p>
    <w:p w14:paraId="3EE30813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</w:p>
    <w:p w14:paraId="26B98491" w14:textId="77777777" w:rsidR="00154553" w:rsidRDefault="00154553" w:rsidP="00154553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For pre-qualification criteria based on quality (functionality), tenderers must achieve a </w:t>
      </w:r>
      <w:r w:rsidRPr="00561728">
        <w:rPr>
          <w:rFonts w:ascii="Arial" w:hAnsi="Arial" w:cs="Arial"/>
          <w:b/>
          <w:i/>
        </w:rPr>
        <w:t>minimum threshold</w:t>
      </w:r>
      <w:r w:rsidRPr="00561728">
        <w:rPr>
          <w:rFonts w:ascii="Arial" w:hAnsi="Arial" w:cs="Arial"/>
        </w:rPr>
        <w:t xml:space="preserve"> </w:t>
      </w:r>
      <w:r w:rsidRPr="001C4EA1">
        <w:rPr>
          <w:rFonts w:ascii="Arial" w:hAnsi="Arial" w:cs="Arial"/>
        </w:rPr>
        <w:t xml:space="preserve">score of </w:t>
      </w:r>
      <w:r w:rsidRPr="006E54E2">
        <w:rPr>
          <w:rFonts w:ascii="Arial" w:hAnsi="Arial" w:cs="Arial"/>
          <w:b/>
          <w:bCs/>
          <w:i/>
          <w:iCs/>
        </w:rPr>
        <w:t>sixty-five (65)</w:t>
      </w:r>
      <w:r w:rsidRPr="001C4EA1">
        <w:rPr>
          <w:rFonts w:ascii="Arial" w:hAnsi="Arial" w:cs="Arial"/>
        </w:rPr>
        <w:t xml:space="preserve"> points out of </w:t>
      </w:r>
      <w:r w:rsidRPr="001C4EA1">
        <w:rPr>
          <w:rFonts w:ascii="Arial" w:hAnsi="Arial" w:cs="Arial"/>
          <w:b/>
          <w:bCs/>
          <w:i/>
          <w:iCs/>
        </w:rPr>
        <w:t>one hundred (100)</w:t>
      </w:r>
      <w:r w:rsidRPr="001C4EA1">
        <w:rPr>
          <w:rFonts w:ascii="Arial" w:hAnsi="Arial" w:cs="Arial"/>
        </w:rPr>
        <w:t xml:space="preserve"> points </w:t>
      </w:r>
      <w:r w:rsidRPr="00561728">
        <w:rPr>
          <w:rFonts w:ascii="Arial" w:hAnsi="Arial" w:cs="Arial"/>
        </w:rPr>
        <w:t>in order to be evaluated further.</w:t>
      </w:r>
    </w:p>
    <w:p w14:paraId="361F62FA" w14:textId="77777777" w:rsidR="00154553" w:rsidRDefault="00154553" w:rsidP="00154553">
      <w:pPr>
        <w:spacing w:line="276" w:lineRule="auto"/>
        <w:rPr>
          <w:rFonts w:ascii="Arial" w:hAnsi="Arial" w:cs="Arial"/>
        </w:rPr>
      </w:pPr>
    </w:p>
    <w:p w14:paraId="6D24E26A" w14:textId="77777777" w:rsidR="00154553" w:rsidRDefault="00154553" w:rsidP="0015455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See below table for functionality criteria and evaluation points.</w:t>
      </w:r>
    </w:p>
    <w:p w14:paraId="3B0EF54B" w14:textId="77777777" w:rsidR="00154553" w:rsidRPr="007A458D" w:rsidRDefault="00154553" w:rsidP="0015455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823"/>
      </w:tblGrid>
      <w:tr w:rsidR="00154553" w14:paraId="3E655715" w14:textId="77777777" w:rsidTr="00973EA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1098" w14:textId="77777777" w:rsidR="00154553" w:rsidRPr="00074C48" w:rsidRDefault="00154553" w:rsidP="00973EAC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</w:rPr>
              <w:t>Criteria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6299" w14:textId="77777777" w:rsidR="00154553" w:rsidRPr="00074C48" w:rsidRDefault="00154553" w:rsidP="00973EA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074C48">
              <w:rPr>
                <w:rFonts w:ascii="Arial" w:eastAsia="Calibri" w:hAnsi="Arial" w:cs="Arial"/>
                <w:b/>
              </w:rPr>
              <w:t>Maximum number of evaluation points</w:t>
            </w:r>
          </w:p>
        </w:tc>
      </w:tr>
      <w:tr w:rsidR="00154553" w14:paraId="572546BA" w14:textId="77777777" w:rsidTr="00973EAC">
        <w:trPr>
          <w:trHeight w:val="4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8FC1" w14:textId="77777777" w:rsidR="00154553" w:rsidRPr="00074C48" w:rsidRDefault="00154553" w:rsidP="00973EAC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Location of Tenderer’s Business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B1C3" w14:textId="77777777" w:rsidR="00154553" w:rsidRPr="00074C48" w:rsidRDefault="00154553" w:rsidP="00973EA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74C48">
              <w:rPr>
                <w:rFonts w:ascii="Arial" w:eastAsia="Calibri" w:hAnsi="Arial" w:cs="Arial"/>
              </w:rPr>
              <w:t>20</w:t>
            </w:r>
          </w:p>
        </w:tc>
      </w:tr>
      <w:tr w:rsidR="00154553" w14:paraId="76CDB679" w14:textId="77777777" w:rsidTr="00973EAC">
        <w:trPr>
          <w:trHeight w:val="5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32F3" w14:textId="77777777" w:rsidR="00154553" w:rsidRPr="00250283" w:rsidRDefault="00154553" w:rsidP="00973EAC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Key Persons (Site Agent/Construction Manager): Technical Expertise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64E7" w14:textId="77777777" w:rsidR="00154553" w:rsidRPr="00250283" w:rsidRDefault="00154553" w:rsidP="00973EA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</w:tr>
      <w:tr w:rsidR="00154553" w14:paraId="4FA48C8B" w14:textId="77777777" w:rsidTr="00973EAC">
        <w:trPr>
          <w:trHeight w:val="5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47E0" w14:textId="77777777" w:rsidR="00154553" w:rsidRPr="00074C48" w:rsidRDefault="00154553" w:rsidP="00973EAC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Civil Engineering Construction Experience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4966" w14:textId="77777777" w:rsidR="00154553" w:rsidRPr="00074C48" w:rsidRDefault="00154553" w:rsidP="00973EA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</w:tr>
      <w:tr w:rsidR="00154553" w14:paraId="7180110F" w14:textId="77777777" w:rsidTr="00973EAC">
        <w:trPr>
          <w:trHeight w:val="4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D10" w14:textId="77777777" w:rsidR="00154553" w:rsidRPr="0010016C" w:rsidRDefault="00154553" w:rsidP="00973EAC">
            <w:pPr>
              <w:spacing w:line="276" w:lineRule="auto"/>
              <w:jc w:val="left"/>
              <w:rPr>
                <w:rFonts w:ascii="Arial" w:eastAsia="Calibri" w:hAnsi="Arial" w:cs="Arial"/>
                <w:b/>
                <w:bCs/>
              </w:rPr>
            </w:pPr>
            <w:r w:rsidRPr="0010016C">
              <w:rPr>
                <w:rFonts w:ascii="Arial" w:eastAsia="Calibri" w:hAnsi="Arial" w:cs="Arial"/>
                <w:b/>
                <w:bCs/>
              </w:rPr>
              <w:t>Total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694" w14:textId="77777777" w:rsidR="00154553" w:rsidRPr="0010016C" w:rsidRDefault="00154553" w:rsidP="00973EA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0016C">
              <w:rPr>
                <w:rFonts w:ascii="Arial" w:eastAsia="Calibri" w:hAnsi="Arial" w:cs="Arial"/>
                <w:b/>
                <w:bCs/>
              </w:rPr>
              <w:t>100</w:t>
            </w:r>
          </w:p>
        </w:tc>
      </w:tr>
    </w:tbl>
    <w:p w14:paraId="591B720C" w14:textId="77777777" w:rsidR="00154553" w:rsidRDefault="00154553" w:rsidP="00154553">
      <w:pPr>
        <w:spacing w:line="276" w:lineRule="auto"/>
        <w:rPr>
          <w:rFonts w:ascii="Arial" w:hAnsi="Arial" w:cs="Arial"/>
        </w:rPr>
      </w:pPr>
    </w:p>
    <w:p w14:paraId="0CF30B1B" w14:textId="77777777" w:rsidR="00154553" w:rsidRDefault="00154553" w:rsidP="00154553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The </w:t>
      </w:r>
      <w:r w:rsidRPr="00561728">
        <w:rPr>
          <w:rFonts w:ascii="Arial" w:hAnsi="Arial" w:cs="Arial"/>
          <w:b/>
          <w:i/>
        </w:rPr>
        <w:t>complete</w:t>
      </w:r>
      <w:r w:rsidRPr="00561728">
        <w:rPr>
          <w:rFonts w:ascii="Arial" w:hAnsi="Arial" w:cs="Arial"/>
        </w:rPr>
        <w:t xml:space="preserve"> eligibility and pre-qualification criteria are set out in the </w:t>
      </w:r>
      <w:r w:rsidRPr="00561728">
        <w:rPr>
          <w:rFonts w:ascii="Arial" w:hAnsi="Arial" w:cs="Arial"/>
          <w:b/>
          <w:i/>
        </w:rPr>
        <w:t>Tender Data</w:t>
      </w:r>
      <w:r w:rsidRPr="00561728">
        <w:rPr>
          <w:rFonts w:ascii="Arial" w:hAnsi="Arial" w:cs="Arial"/>
        </w:rPr>
        <w:t>.</w:t>
      </w:r>
    </w:p>
    <w:p w14:paraId="62FDCEFE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</w:p>
    <w:p w14:paraId="3DFACB5A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The method for the evaluation of </w:t>
      </w:r>
      <w:r w:rsidRPr="00561728">
        <w:rPr>
          <w:rFonts w:ascii="Arial" w:hAnsi="Arial" w:cs="Arial"/>
          <w:b/>
          <w:i/>
        </w:rPr>
        <w:t>responsive</w:t>
      </w:r>
      <w:r w:rsidRPr="00561728">
        <w:rPr>
          <w:rFonts w:ascii="Arial" w:hAnsi="Arial" w:cs="Arial"/>
        </w:rPr>
        <w:t xml:space="preserve"> tenders will be </w:t>
      </w:r>
      <w:r w:rsidRPr="00561728">
        <w:rPr>
          <w:rFonts w:ascii="Arial" w:hAnsi="Arial" w:cs="Arial"/>
          <w:b/>
          <w:i/>
        </w:rPr>
        <w:t>Method 3: Financial Offer (80) and Preferences (20)</w:t>
      </w:r>
      <w:r w:rsidRPr="005617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61728">
        <w:rPr>
          <w:rFonts w:ascii="Arial" w:hAnsi="Arial" w:cs="Arial"/>
          <w:b/>
          <w:i/>
        </w:rPr>
        <w:t>Preferences</w:t>
      </w:r>
      <w:r w:rsidRPr="00561728">
        <w:rPr>
          <w:rFonts w:ascii="Arial" w:hAnsi="Arial" w:cs="Arial"/>
        </w:rPr>
        <w:t xml:space="preserve"> will be offered to tenderers for their Broad-Based Black Economic Empowerment (B-BBEE) status and level of contribution.</w:t>
      </w:r>
    </w:p>
    <w:p w14:paraId="595816CF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</w:p>
    <w:p w14:paraId="236FD83F" w14:textId="77777777" w:rsidR="00154553" w:rsidRDefault="00154553" w:rsidP="00154553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 xml:space="preserve">A non-refundable tender deposit of </w:t>
      </w:r>
      <w:r w:rsidRPr="005179D8">
        <w:rPr>
          <w:rFonts w:ascii="Arial" w:hAnsi="Arial" w:cs="Arial"/>
          <w:b/>
          <w:bCs/>
        </w:rPr>
        <w:t>R 534.00</w:t>
      </w:r>
      <w:r>
        <w:rPr>
          <w:rFonts w:ascii="Arial" w:hAnsi="Arial" w:cs="Arial"/>
          <w:b/>
          <w:bCs/>
        </w:rPr>
        <w:t xml:space="preserve"> </w:t>
      </w:r>
      <w:r w:rsidRPr="003D669B">
        <w:rPr>
          <w:rFonts w:ascii="Arial" w:hAnsi="Arial" w:cs="Arial"/>
        </w:rPr>
        <w:t xml:space="preserve">(no cash acceptable) by EFT made out in favour of the Employer, is required </w:t>
      </w:r>
      <w:r>
        <w:rPr>
          <w:rFonts w:ascii="Arial" w:hAnsi="Arial" w:cs="Arial"/>
        </w:rPr>
        <w:t>for obtaining</w:t>
      </w:r>
      <w:r w:rsidRPr="003D669B">
        <w:rPr>
          <w:rFonts w:ascii="Arial" w:hAnsi="Arial" w:cs="Arial"/>
        </w:rPr>
        <w:t xml:space="preserve"> the </w:t>
      </w:r>
      <w:r w:rsidRPr="00431EEC">
        <w:rPr>
          <w:rFonts w:ascii="Arial" w:hAnsi="Arial" w:cs="Arial"/>
        </w:rPr>
        <w:t xml:space="preserve">tender document. The banking details are </w:t>
      </w:r>
      <w:bookmarkStart w:id="0" w:name="_Hlk66717179"/>
      <w:r w:rsidRPr="00431EEC">
        <w:rPr>
          <w:rFonts w:ascii="Arial" w:hAnsi="Arial" w:cs="Arial"/>
        </w:rPr>
        <w:t>Standard Bank, Account Number 332104192, Branch Number 051001</w:t>
      </w:r>
      <w:bookmarkEnd w:id="0"/>
      <w:r>
        <w:rPr>
          <w:rFonts w:ascii="Arial" w:hAnsi="Arial" w:cs="Arial"/>
        </w:rPr>
        <w:t xml:space="preserve">. </w:t>
      </w:r>
      <w:r w:rsidRPr="00DB3EA1">
        <w:rPr>
          <w:rFonts w:ascii="Arial" w:hAnsi="Arial" w:cs="Arial"/>
          <w:b/>
          <w:bCs/>
        </w:rPr>
        <w:t>Kindly include name of business</w:t>
      </w:r>
      <w:r w:rsidRPr="003D669B">
        <w:rPr>
          <w:rFonts w:ascii="Arial" w:hAnsi="Arial" w:cs="Arial"/>
          <w:b/>
          <w:bCs/>
        </w:rPr>
        <w:t xml:space="preserve"> and tender number as a deposit reference</w:t>
      </w:r>
      <w:r w:rsidRPr="003D66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4C7A296" w14:textId="77777777" w:rsidR="00154553" w:rsidRDefault="00154553" w:rsidP="00154553">
      <w:pPr>
        <w:spacing w:line="276" w:lineRule="auto"/>
        <w:rPr>
          <w:rFonts w:ascii="Arial" w:hAnsi="Arial" w:cs="Arial"/>
        </w:rPr>
      </w:pPr>
    </w:p>
    <w:p w14:paraId="49B502B9" w14:textId="77777777" w:rsidR="00154553" w:rsidRDefault="00154553" w:rsidP="00154553">
      <w:pPr>
        <w:spacing w:line="276" w:lineRule="auto"/>
        <w:rPr>
          <w:rFonts w:ascii="Arial" w:hAnsi="Arial" w:cs="Arial"/>
        </w:rPr>
      </w:pPr>
      <w:r w:rsidRPr="00712CB0">
        <w:rPr>
          <w:rFonts w:ascii="Arial" w:hAnsi="Arial" w:cs="Arial"/>
        </w:rPr>
        <w:t xml:space="preserve">Tender documents will be issued electronically (pdf format) via email from </w:t>
      </w:r>
      <w:r w:rsidRPr="00E356F1">
        <w:rPr>
          <w:rFonts w:ascii="Arial" w:hAnsi="Arial" w:cs="Arial"/>
          <w:b/>
          <w:bCs/>
        </w:rPr>
        <w:t>26 May 2021</w:t>
      </w:r>
      <w:r w:rsidRPr="00712CB0">
        <w:rPr>
          <w:rFonts w:ascii="Arial" w:hAnsi="Arial" w:cs="Arial"/>
        </w:rPr>
        <w:t xml:space="preserve">. Proof of payment must be emailed to </w:t>
      </w:r>
      <w:hyperlink r:id="rId4" w:history="1">
        <w:r w:rsidRPr="00712CB0">
          <w:rPr>
            <w:rFonts w:ascii="Arial" w:hAnsi="Arial" w:cs="Arial"/>
          </w:rPr>
          <w:t>koebergb@bnlm.gov.za</w:t>
        </w:r>
      </w:hyperlink>
      <w:r w:rsidRPr="00712CB0">
        <w:rPr>
          <w:rFonts w:ascii="Arial" w:hAnsi="Arial" w:cs="Arial"/>
        </w:rPr>
        <w:t>. Hardcopies of tender documents will be made available at the clarification meeting on request. Requests for hardcopies of tender document</w:t>
      </w:r>
      <w:r>
        <w:rPr>
          <w:rFonts w:ascii="Arial" w:hAnsi="Arial" w:cs="Arial"/>
        </w:rPr>
        <w:t>s</w:t>
      </w:r>
      <w:r w:rsidRPr="00712CB0">
        <w:rPr>
          <w:rFonts w:ascii="Arial" w:hAnsi="Arial" w:cs="Arial"/>
        </w:rPr>
        <w:t xml:space="preserve"> must be submitted to christo@mjmconsult.co.za no later than close of business on </w:t>
      </w:r>
      <w:r w:rsidRPr="00E356F1">
        <w:rPr>
          <w:rFonts w:ascii="Arial" w:hAnsi="Arial" w:cs="Arial"/>
          <w:b/>
          <w:bCs/>
        </w:rPr>
        <w:t>2 June 2021</w:t>
      </w:r>
      <w:r w:rsidRPr="00712C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40364FD2" w14:textId="77777777" w:rsidR="00154553" w:rsidRDefault="00154553" w:rsidP="00154553">
      <w:pPr>
        <w:spacing w:line="276" w:lineRule="auto"/>
        <w:rPr>
          <w:rFonts w:ascii="Arial" w:hAnsi="Arial" w:cs="Arial"/>
        </w:rPr>
      </w:pPr>
    </w:p>
    <w:p w14:paraId="7EA0F23E" w14:textId="39A66D62" w:rsidR="00154553" w:rsidRDefault="00154553" w:rsidP="00154553">
      <w:pPr>
        <w:spacing w:line="276" w:lineRule="auto"/>
        <w:rPr>
          <w:rFonts w:ascii="Arial" w:hAnsi="Arial" w:cs="Arial"/>
        </w:rPr>
      </w:pPr>
      <w:r w:rsidRPr="009C2EB4">
        <w:rPr>
          <w:rFonts w:ascii="Arial" w:hAnsi="Arial" w:cs="Arial"/>
        </w:rPr>
        <w:t xml:space="preserve">A compulsory clarification meeting with representatives of the Employer and the Employers Agent will take place at the </w:t>
      </w:r>
      <w:r w:rsidRPr="009C2EB4">
        <w:rPr>
          <w:rFonts w:ascii="Arial" w:hAnsi="Arial" w:cs="Arial"/>
          <w:shd w:val="clear" w:color="auto" w:fill="FFFFFF"/>
        </w:rPr>
        <w:t xml:space="preserve">Robert Sobukwe Building in Graaff-Reinet, Latitude: 33°24'40.95"S Longitude: 25°32'49.17"E </w:t>
      </w:r>
      <w:r w:rsidRPr="009C2EB4">
        <w:rPr>
          <w:rFonts w:ascii="Arial" w:hAnsi="Arial" w:cs="Arial"/>
        </w:rPr>
        <w:t xml:space="preserve">on </w:t>
      </w:r>
      <w:r w:rsidRPr="0016090A">
        <w:rPr>
          <w:rFonts w:ascii="Arial" w:hAnsi="Arial" w:cs="Arial"/>
          <w:b/>
          <w:bCs/>
        </w:rPr>
        <w:t>Tuesday 8</w:t>
      </w:r>
      <w:r w:rsidRPr="0016090A">
        <w:rPr>
          <w:rFonts w:ascii="Arial" w:hAnsi="Arial" w:cs="Arial"/>
          <w:b/>
          <w:bCs/>
          <w:vertAlign w:val="superscript"/>
        </w:rPr>
        <w:t>th</w:t>
      </w:r>
      <w:r w:rsidRPr="0016090A">
        <w:rPr>
          <w:rFonts w:ascii="Arial" w:hAnsi="Arial" w:cs="Arial"/>
          <w:b/>
          <w:bCs/>
        </w:rPr>
        <w:t xml:space="preserve"> June 2021 </w:t>
      </w:r>
      <w:r w:rsidRPr="0016090A">
        <w:rPr>
          <w:rFonts w:ascii="Arial" w:hAnsi="Arial" w:cs="Arial"/>
        </w:rPr>
        <w:t xml:space="preserve">starting at </w:t>
      </w:r>
      <w:r w:rsidRPr="0016090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16090A">
        <w:rPr>
          <w:rFonts w:ascii="Arial" w:hAnsi="Arial" w:cs="Arial"/>
          <w:b/>
          <w:bCs/>
        </w:rPr>
        <w:t>:00</w:t>
      </w:r>
      <w:r w:rsidRPr="0016090A">
        <w:rPr>
          <w:rFonts w:ascii="Arial" w:hAnsi="Arial" w:cs="Arial"/>
        </w:rPr>
        <w:t>.</w:t>
      </w:r>
      <w:r w:rsidRPr="009C2EB4">
        <w:rPr>
          <w:rFonts w:ascii="Arial" w:hAnsi="Arial" w:cs="Arial"/>
        </w:rPr>
        <w:t xml:space="preserve"> </w:t>
      </w:r>
      <w:r w:rsidRPr="009C2EB4">
        <w:rPr>
          <w:rFonts w:ascii="Arial" w:hAnsi="Arial" w:cs="Arial"/>
          <w:u w:val="single"/>
        </w:rPr>
        <w:t>Attendance and completion of the attendance register(s) is compulsory for all Tenderers</w:t>
      </w:r>
      <w:r w:rsidRPr="009C2EB4">
        <w:rPr>
          <w:rFonts w:ascii="Arial" w:hAnsi="Arial" w:cs="Arial"/>
        </w:rPr>
        <w:t xml:space="preserve">.  Please note that </w:t>
      </w:r>
      <w:r w:rsidRPr="009C2EB4">
        <w:rPr>
          <w:rFonts w:ascii="Arial" w:hAnsi="Arial" w:cs="Arial"/>
          <w:b/>
        </w:rPr>
        <w:t xml:space="preserve">No </w:t>
      </w:r>
      <w:r w:rsidRPr="009C2EB4">
        <w:rPr>
          <w:rFonts w:ascii="Arial" w:hAnsi="Arial" w:cs="Arial"/>
        </w:rPr>
        <w:t xml:space="preserve">attendees arriving more than </w:t>
      </w:r>
      <w:r w:rsidRPr="009C2EB4">
        <w:rPr>
          <w:rFonts w:ascii="Arial" w:hAnsi="Arial" w:cs="Arial"/>
          <w:b/>
        </w:rPr>
        <w:t xml:space="preserve">15 minutes </w:t>
      </w:r>
      <w:r w:rsidRPr="009C2EB4">
        <w:rPr>
          <w:rFonts w:ascii="Arial" w:hAnsi="Arial" w:cs="Arial"/>
        </w:rPr>
        <w:t>late will be allowed to attend the clarification meeting.</w:t>
      </w:r>
    </w:p>
    <w:p w14:paraId="40BF1E18" w14:textId="77777777" w:rsidR="00DE20F4" w:rsidRDefault="00DE20F4" w:rsidP="00154553">
      <w:pPr>
        <w:spacing w:line="276" w:lineRule="auto"/>
        <w:rPr>
          <w:rFonts w:ascii="Arial" w:hAnsi="Arial" w:cs="Arial"/>
        </w:rPr>
      </w:pPr>
    </w:p>
    <w:p w14:paraId="151F13F4" w14:textId="7193440C" w:rsidR="00DE20F4" w:rsidRDefault="00DE20F4" w:rsidP="00154553">
      <w:pPr>
        <w:spacing w:line="276" w:lineRule="auto"/>
        <w:rPr>
          <w:rFonts w:ascii="Arial" w:hAnsi="Arial" w:cs="Arial"/>
        </w:rPr>
      </w:pPr>
      <w:r w:rsidRPr="00B2228D">
        <w:rPr>
          <w:rFonts w:ascii="Arial" w:hAnsi="Arial" w:cs="Arial"/>
        </w:rPr>
        <w:t xml:space="preserve">The closing time for receipt of tenders is </w:t>
      </w:r>
      <w:r w:rsidRPr="00B2228D">
        <w:rPr>
          <w:rFonts w:ascii="Arial" w:hAnsi="Arial" w:cs="Arial"/>
          <w:b/>
          <w:bCs/>
        </w:rPr>
        <w:t>12:00</w:t>
      </w:r>
      <w:r w:rsidRPr="00B2228D">
        <w:rPr>
          <w:rFonts w:ascii="Arial" w:hAnsi="Arial" w:cs="Arial"/>
        </w:rPr>
        <w:t xml:space="preserve"> on </w:t>
      </w:r>
      <w:r w:rsidRPr="00B2228D">
        <w:rPr>
          <w:rFonts w:ascii="Arial" w:hAnsi="Arial" w:cs="Arial"/>
          <w:b/>
          <w:bCs/>
          <w:lang w:val="en-ZA"/>
        </w:rPr>
        <w:t xml:space="preserve">Friday 25 June 2021 </w:t>
      </w:r>
      <w:r w:rsidRPr="00B2228D">
        <w:rPr>
          <w:rFonts w:ascii="Arial" w:hAnsi="Arial" w:cs="Arial"/>
          <w:b/>
          <w:bCs/>
        </w:rPr>
        <w:t xml:space="preserve">at </w:t>
      </w:r>
      <w:r w:rsidRPr="00B2228D">
        <w:rPr>
          <w:rFonts w:ascii="Arial" w:hAnsi="Arial" w:cs="Arial"/>
          <w:b/>
        </w:rPr>
        <w:t>Robert Sobukwe Building</w:t>
      </w:r>
      <w:r w:rsidRPr="00B2228D">
        <w:rPr>
          <w:rFonts w:ascii="Arial" w:hAnsi="Arial" w:cs="Arial"/>
        </w:rPr>
        <w:t>.</w:t>
      </w:r>
    </w:p>
    <w:p w14:paraId="7F7A353F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</w:p>
    <w:p w14:paraId="0E59B47D" w14:textId="77777777" w:rsidR="00154553" w:rsidRPr="00561728" w:rsidRDefault="00154553" w:rsidP="00154553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>Tenders may only be submitted on the tender documentation that is issued. Telegraphic, telephonic, telexed, facsimiled, e-mailed and late tenders will not be accepted.  Requirements for sealing, addressing, delivery, opening and assessment of tenders are stated in the Tender Data.</w:t>
      </w:r>
    </w:p>
    <w:p w14:paraId="226DE9F7" w14:textId="77777777" w:rsidR="00154553" w:rsidRDefault="00154553" w:rsidP="00154553">
      <w:pPr>
        <w:spacing w:line="276" w:lineRule="auto"/>
        <w:rPr>
          <w:rFonts w:ascii="Arial" w:hAnsi="Arial" w:cs="Arial"/>
          <w:b/>
          <w:i/>
          <w:iCs/>
          <w:color w:val="FF0000"/>
        </w:rPr>
      </w:pPr>
    </w:p>
    <w:p w14:paraId="6DB5784D" w14:textId="77777777" w:rsidR="00154553" w:rsidRPr="003D669B" w:rsidRDefault="00154553" w:rsidP="00154553">
      <w:pPr>
        <w:spacing w:line="276" w:lineRule="auto"/>
        <w:rPr>
          <w:rFonts w:ascii="Arial" w:hAnsi="Arial" w:cs="Arial"/>
        </w:rPr>
      </w:pPr>
      <w:r w:rsidRPr="0052434B">
        <w:rPr>
          <w:rFonts w:ascii="Arial" w:hAnsi="Arial" w:cs="Arial"/>
          <w:bCs/>
        </w:rPr>
        <w:t>No verbal and / or telephonic queries and clarifications will be entertained</w:t>
      </w:r>
      <w:r>
        <w:rPr>
          <w:rFonts w:ascii="Arial" w:hAnsi="Arial" w:cs="Arial"/>
          <w:bCs/>
        </w:rPr>
        <w:t xml:space="preserve">, </w:t>
      </w:r>
      <w:r w:rsidRPr="0052434B">
        <w:rPr>
          <w:rFonts w:ascii="Arial" w:hAnsi="Arial" w:cs="Arial"/>
          <w:bCs/>
        </w:rPr>
        <w:t xml:space="preserve">instead these must be made in </w:t>
      </w:r>
      <w:r w:rsidRPr="003D669B">
        <w:rPr>
          <w:rFonts w:ascii="Arial" w:hAnsi="Arial" w:cs="Arial"/>
        </w:rPr>
        <w:t xml:space="preserve">writing and will be responded to accordingly.  </w:t>
      </w:r>
    </w:p>
    <w:p w14:paraId="65D51E6D" w14:textId="77777777" w:rsidR="00154553" w:rsidRPr="003D669B" w:rsidRDefault="00154553" w:rsidP="00154553">
      <w:pPr>
        <w:spacing w:line="276" w:lineRule="auto"/>
        <w:rPr>
          <w:rFonts w:ascii="Arial" w:hAnsi="Arial" w:cs="Arial"/>
        </w:rPr>
      </w:pPr>
    </w:p>
    <w:p w14:paraId="3BFD3090" w14:textId="77777777" w:rsidR="00154553" w:rsidRPr="003D669B" w:rsidRDefault="00154553" w:rsidP="00154553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 xml:space="preserve">Queries relating to the issue of these documents may be addressed to the Employer’s Agent, </w:t>
      </w:r>
      <w:r w:rsidRPr="003D669B">
        <w:rPr>
          <w:rFonts w:ascii="Arial" w:hAnsi="Arial" w:cs="Arial"/>
          <w:b/>
          <w:bCs/>
        </w:rPr>
        <w:t>MJM</w:t>
      </w:r>
      <w:r>
        <w:rPr>
          <w:rFonts w:ascii="Arial" w:hAnsi="Arial" w:cs="Arial"/>
          <w:b/>
          <w:bCs/>
        </w:rPr>
        <w:t xml:space="preserve"> </w:t>
      </w:r>
      <w:r w:rsidRPr="003D669B">
        <w:rPr>
          <w:rFonts w:ascii="Arial" w:hAnsi="Arial" w:cs="Arial"/>
          <w:b/>
          <w:bCs/>
        </w:rPr>
        <w:t>Consulting Engineers</w:t>
      </w:r>
      <w:r w:rsidRPr="003D669B">
        <w:rPr>
          <w:rFonts w:ascii="Arial" w:hAnsi="Arial" w:cs="Arial"/>
        </w:rPr>
        <w:t xml:space="preserve">, for attention </w:t>
      </w:r>
      <w:r w:rsidRPr="003D669B">
        <w:rPr>
          <w:rFonts w:ascii="Arial" w:hAnsi="Arial" w:cs="Arial"/>
          <w:b/>
          <w:bCs/>
        </w:rPr>
        <w:t>Mr M Meiring</w:t>
      </w:r>
      <w:r w:rsidRPr="003D669B">
        <w:rPr>
          <w:rFonts w:ascii="Arial" w:hAnsi="Arial" w:cs="Arial"/>
        </w:rPr>
        <w:t xml:space="preserve">, only by electronic mail to </w:t>
      </w:r>
      <w:hyperlink r:id="rId5" w:history="1">
        <w:r w:rsidRPr="003D669B">
          <w:rPr>
            <w:rFonts w:ascii="Arial" w:hAnsi="Arial" w:cs="Arial"/>
          </w:rPr>
          <w:t>marinus@mjmconsult.co.za</w:t>
        </w:r>
      </w:hyperlink>
      <w:r w:rsidRPr="003D669B">
        <w:rPr>
          <w:rFonts w:ascii="Arial" w:hAnsi="Arial" w:cs="Arial"/>
        </w:rPr>
        <w:t>.</w:t>
      </w:r>
    </w:p>
    <w:p w14:paraId="7B3CCC8A" w14:textId="77777777" w:rsidR="00154553" w:rsidRPr="003D669B" w:rsidRDefault="00154553" w:rsidP="00154553">
      <w:pPr>
        <w:spacing w:line="276" w:lineRule="auto"/>
        <w:rPr>
          <w:rFonts w:ascii="Arial" w:hAnsi="Arial" w:cs="Arial"/>
          <w:bCs/>
        </w:rPr>
      </w:pPr>
    </w:p>
    <w:p w14:paraId="667FCE3B" w14:textId="77777777" w:rsidR="00154553" w:rsidRPr="003D669B" w:rsidRDefault="00154553" w:rsidP="00154553">
      <w:pPr>
        <w:spacing w:line="276" w:lineRule="auto"/>
        <w:rPr>
          <w:rFonts w:ascii="Arial" w:hAnsi="Arial" w:cs="Arial"/>
          <w:bCs/>
        </w:rPr>
      </w:pPr>
      <w:r w:rsidRPr="003D669B">
        <w:rPr>
          <w:rFonts w:ascii="Arial" w:hAnsi="Arial" w:cs="Arial"/>
          <w:bCs/>
        </w:rPr>
        <w:t>For technical enquiries contact Mr S Fourie, Tel No</w:t>
      </w:r>
      <w:r w:rsidRPr="006E54E2">
        <w:rPr>
          <w:rFonts w:ascii="Arial" w:hAnsi="Arial" w:cs="Arial"/>
          <w:bCs/>
        </w:rPr>
        <w:t>. 049 835</w:t>
      </w:r>
      <w:r>
        <w:rPr>
          <w:rFonts w:ascii="Arial" w:hAnsi="Arial" w:cs="Arial"/>
          <w:bCs/>
        </w:rPr>
        <w:t xml:space="preserve"> 0022</w:t>
      </w:r>
      <w:r w:rsidRPr="003D669B">
        <w:rPr>
          <w:rFonts w:ascii="Arial" w:hAnsi="Arial" w:cs="Arial"/>
          <w:bCs/>
        </w:rPr>
        <w:t xml:space="preserve"> on </w:t>
      </w:r>
      <w:hyperlink r:id="rId6" w:history="1">
        <w:r w:rsidRPr="003D669B">
          <w:rPr>
            <w:rFonts w:ascii="Arial" w:hAnsi="Arial" w:cs="Arial"/>
            <w:bCs/>
          </w:rPr>
          <w:t>fouries@bnlm.gov.za</w:t>
        </w:r>
      </w:hyperlink>
      <w:r w:rsidRPr="003D669B">
        <w:rPr>
          <w:rFonts w:ascii="Arial" w:hAnsi="Arial" w:cs="Arial"/>
          <w:bCs/>
        </w:rPr>
        <w:t>.</w:t>
      </w:r>
    </w:p>
    <w:p w14:paraId="50179043" w14:textId="77777777" w:rsidR="00154553" w:rsidRPr="003D669B" w:rsidRDefault="00154553" w:rsidP="00154553">
      <w:pPr>
        <w:spacing w:line="276" w:lineRule="auto"/>
        <w:rPr>
          <w:rFonts w:ascii="Arial" w:hAnsi="Arial" w:cs="Arial"/>
          <w:bCs/>
        </w:rPr>
      </w:pPr>
    </w:p>
    <w:p w14:paraId="33064A95" w14:textId="77777777" w:rsidR="00154553" w:rsidRDefault="00154553" w:rsidP="00154553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 xml:space="preserve">For SCM related enquiries contact </w:t>
      </w:r>
      <w:hyperlink r:id="rId7" w:history="1">
        <w:r w:rsidRPr="003D669B">
          <w:rPr>
            <w:rFonts w:ascii="Arial" w:hAnsi="Arial" w:cs="Arial"/>
          </w:rPr>
          <w:t>jegelsr@bnlm.gov.za</w:t>
        </w:r>
      </w:hyperlink>
      <w:r w:rsidRPr="003D6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D669B">
        <w:rPr>
          <w:rFonts w:ascii="Arial" w:hAnsi="Arial" w:cs="Arial"/>
        </w:rPr>
        <w:t xml:space="preserve">or </w:t>
      </w:r>
      <w:hyperlink r:id="rId8" w:history="1">
        <w:r w:rsidRPr="003D669B">
          <w:rPr>
            <w:rFonts w:ascii="Arial" w:hAnsi="Arial" w:cs="Arial"/>
          </w:rPr>
          <w:t>koebergb@bnlm.gov.za</w:t>
        </w:r>
      </w:hyperlink>
      <w:r w:rsidRPr="003D669B">
        <w:rPr>
          <w:rFonts w:ascii="Arial" w:hAnsi="Arial" w:cs="Arial"/>
        </w:rPr>
        <w:t>.</w:t>
      </w:r>
    </w:p>
    <w:p w14:paraId="136813B8" w14:textId="77777777" w:rsidR="00154553" w:rsidRDefault="00154553" w:rsidP="00154553">
      <w:pPr>
        <w:spacing w:line="276" w:lineRule="auto"/>
        <w:rPr>
          <w:rFonts w:ascii="Arial" w:hAnsi="Arial" w:cs="Arial"/>
        </w:rPr>
      </w:pPr>
    </w:p>
    <w:p w14:paraId="1AC9284D" w14:textId="77777777" w:rsidR="00154553" w:rsidRPr="003D669B" w:rsidRDefault="00154553" w:rsidP="00154553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>Telegraphic, telephonic, telex, facsimile, e-mail and late tenders will not be accepted.</w:t>
      </w:r>
    </w:p>
    <w:p w14:paraId="321BDD20" w14:textId="77777777" w:rsidR="00154553" w:rsidRDefault="00154553" w:rsidP="00154553">
      <w:pPr>
        <w:spacing w:line="276" w:lineRule="auto"/>
        <w:rPr>
          <w:rFonts w:ascii="Arial" w:hAnsi="Arial" w:cs="Arial"/>
        </w:rPr>
      </w:pPr>
    </w:p>
    <w:p w14:paraId="71FEF594" w14:textId="77777777" w:rsidR="00154553" w:rsidRPr="003D669B" w:rsidRDefault="00154553" w:rsidP="00154553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>Tenders may only be submitted on the tender documentation that is issued.</w:t>
      </w:r>
    </w:p>
    <w:p w14:paraId="5D20309D" w14:textId="77777777" w:rsidR="00154553" w:rsidRDefault="00154553" w:rsidP="00154553">
      <w:pPr>
        <w:spacing w:line="276" w:lineRule="auto"/>
        <w:rPr>
          <w:rFonts w:ascii="Arial" w:hAnsi="Arial" w:cs="Arial"/>
        </w:rPr>
      </w:pPr>
    </w:p>
    <w:p w14:paraId="36F5EEFF" w14:textId="77777777" w:rsidR="00154553" w:rsidRDefault="00154553" w:rsidP="00154553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>Requirements for sealing, addressing, delivery, opening and assessment of tenders are stated in the Tender Data.</w:t>
      </w:r>
    </w:p>
    <w:p w14:paraId="13DE7F10" w14:textId="77777777" w:rsidR="00154553" w:rsidRPr="003D669B" w:rsidRDefault="00154553" w:rsidP="00154553">
      <w:pPr>
        <w:spacing w:line="276" w:lineRule="auto"/>
        <w:rPr>
          <w:rFonts w:ascii="Arial" w:hAnsi="Arial" w:cs="Arial"/>
        </w:rPr>
      </w:pPr>
    </w:p>
    <w:p w14:paraId="59BD34CB" w14:textId="77777777" w:rsidR="00154553" w:rsidRPr="003D669B" w:rsidRDefault="00154553" w:rsidP="00154553">
      <w:pPr>
        <w:spacing w:line="276" w:lineRule="auto"/>
        <w:rPr>
          <w:rFonts w:ascii="Arial" w:hAnsi="Arial" w:cs="Arial"/>
          <w:b/>
        </w:rPr>
      </w:pPr>
      <w:r w:rsidRPr="003D669B">
        <w:rPr>
          <w:rFonts w:ascii="Arial" w:hAnsi="Arial" w:cs="Arial"/>
          <w:b/>
        </w:rPr>
        <w:t>DR E.M. RANKWANA</w:t>
      </w:r>
    </w:p>
    <w:p w14:paraId="4A9F417D" w14:textId="77777777" w:rsidR="00154553" w:rsidRPr="003D669B" w:rsidRDefault="00154553" w:rsidP="00154553">
      <w:pPr>
        <w:spacing w:line="276" w:lineRule="auto"/>
        <w:rPr>
          <w:rFonts w:ascii="Arial" w:hAnsi="Arial" w:cs="Arial"/>
          <w:bCs/>
        </w:rPr>
      </w:pPr>
      <w:r w:rsidRPr="003D669B">
        <w:rPr>
          <w:rFonts w:ascii="Arial" w:hAnsi="Arial" w:cs="Arial"/>
          <w:bCs/>
        </w:rPr>
        <w:t>Municipal Manager</w:t>
      </w:r>
    </w:p>
    <w:p w14:paraId="51DD5612" w14:textId="5AA027E8" w:rsidR="001F4966" w:rsidRDefault="00154553" w:rsidP="00154553">
      <w:r w:rsidRPr="003D669B">
        <w:rPr>
          <w:rFonts w:ascii="Arial" w:hAnsi="Arial" w:cs="Arial"/>
          <w:bCs/>
        </w:rPr>
        <w:t>Dr Beyers Naude Local Municipality</w:t>
      </w:r>
    </w:p>
    <w:sectPr w:rsidR="001F4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53"/>
    <w:rsid w:val="00154553"/>
    <w:rsid w:val="001F4966"/>
    <w:rsid w:val="00B960EA"/>
    <w:rsid w:val="00D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36B5BA"/>
  <w15:chartTrackingRefBased/>
  <w15:docId w15:val="{DF331989-BF8C-46F2-B2F5-0694CEE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53"/>
    <w:pPr>
      <w:spacing w:after="0" w:line="240" w:lineRule="auto"/>
      <w:jc w:val="both"/>
    </w:pPr>
    <w:rPr>
      <w:rFonts w:ascii="Arial Narrow" w:hAnsi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553"/>
    <w:pPr>
      <w:spacing w:after="0" w:line="240" w:lineRule="auto"/>
      <w:jc w:val="both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bergb@bnlm.gov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gelsr@bnlm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uries@bnlm.gov.za" TargetMode="External"/><Relationship Id="rId5" Type="http://schemas.openxmlformats.org/officeDocument/2006/relationships/hyperlink" Target="mailto:marinus@mjmconsult.co.z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oebergb@bnlm.gov.z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marinus meiring</dc:creator>
  <cp:keywords/>
  <dc:description/>
  <cp:lastModifiedBy>Ruwaldo Jegels</cp:lastModifiedBy>
  <cp:revision>2</cp:revision>
  <dcterms:created xsi:type="dcterms:W3CDTF">2021-06-01T05:46:00Z</dcterms:created>
  <dcterms:modified xsi:type="dcterms:W3CDTF">2021-06-01T05:46:00Z</dcterms:modified>
</cp:coreProperties>
</file>