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A31AF" w:rsidRDefault="00036DDD">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E242D3">
        <w:rPr>
          <w:rFonts w:ascii="Arial" w:hAnsi="Arial" w:cs="Arial"/>
          <w:b/>
          <w:bCs/>
          <w:color w:val="000000"/>
          <w:szCs w:val="32"/>
        </w:rPr>
        <w:t xml:space="preserve"> – BEY-SCM-1</w:t>
      </w:r>
      <w:r w:rsidR="00A41878">
        <w:rPr>
          <w:rFonts w:ascii="Arial" w:hAnsi="Arial" w:cs="Arial"/>
          <w:b/>
          <w:bCs/>
          <w:color w:val="000000"/>
          <w:szCs w:val="32"/>
        </w:rPr>
        <w:t>64</w:t>
      </w:r>
    </w:p>
    <w:p w:rsidR="005A6747" w:rsidRDefault="008C7FC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w:t>
      </w:r>
      <w:r w:rsidR="00A41878">
        <w:rPr>
          <w:rFonts w:ascii="Arial" w:hAnsi="Arial" w:cs="Arial"/>
          <w:b/>
          <w:bCs/>
          <w:color w:val="000000"/>
        </w:rPr>
        <w:t>ND DELIVERY OF SAFETY BOOTS</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346E8">
        <w:rPr>
          <w:rFonts w:ascii="Arial" w:hAnsi="Arial" w:cs="Arial"/>
          <w:color w:val="222222"/>
          <w:sz w:val="19"/>
          <w:szCs w:val="19"/>
        </w:rPr>
        <w:t xml:space="preserve">prospective suppliers </w:t>
      </w:r>
      <w:r w:rsidR="00D83E04">
        <w:rPr>
          <w:rFonts w:ascii="Arial" w:hAnsi="Arial" w:cs="Arial"/>
          <w:color w:val="222222"/>
          <w:sz w:val="19"/>
          <w:szCs w:val="19"/>
        </w:rPr>
        <w:t>for</w:t>
      </w:r>
      <w:r>
        <w:rPr>
          <w:rFonts w:ascii="Arial" w:hAnsi="Arial" w:cs="Arial"/>
          <w:color w:val="222222"/>
          <w:sz w:val="19"/>
          <w:szCs w:val="19"/>
        </w:rPr>
        <w:t>:</w:t>
      </w:r>
    </w:p>
    <w:p w:rsidR="00A41878" w:rsidRDefault="00A41878" w:rsidP="00005360">
      <w:pPr>
        <w:tabs>
          <w:tab w:val="right" w:pos="9639"/>
        </w:tabs>
        <w:rPr>
          <w:b/>
          <w:sz w:val="24"/>
          <w:szCs w:val="24"/>
        </w:rPr>
      </w:pPr>
      <w:r>
        <w:rPr>
          <w:b/>
          <w:sz w:val="24"/>
          <w:szCs w:val="24"/>
        </w:rPr>
        <w:t>SAFETY BOOTS</w:t>
      </w:r>
    </w:p>
    <w:p w:rsidR="00A41878" w:rsidRDefault="00A41878" w:rsidP="00005360">
      <w:pPr>
        <w:tabs>
          <w:tab w:val="right" w:pos="9639"/>
        </w:tabs>
        <w:rPr>
          <w:b/>
          <w:sz w:val="24"/>
          <w:szCs w:val="24"/>
        </w:rPr>
      </w:pPr>
      <w:r>
        <w:rPr>
          <w:b/>
          <w:sz w:val="24"/>
          <w:szCs w:val="24"/>
        </w:rPr>
        <w:t xml:space="preserve">PLEASE NOTE THAT LOCAL CONTENT WILL APPLY </w:t>
      </w:r>
    </w:p>
    <w:p w:rsidR="00A41878" w:rsidRPr="00A41878" w:rsidRDefault="00A41878" w:rsidP="00005360">
      <w:pPr>
        <w:tabs>
          <w:tab w:val="right" w:pos="9639"/>
        </w:tabs>
        <w:rPr>
          <w:b/>
          <w:i/>
          <w:sz w:val="24"/>
          <w:szCs w:val="24"/>
        </w:rPr>
      </w:pPr>
      <w:r w:rsidRPr="00A41878">
        <w:rPr>
          <w:b/>
          <w:i/>
          <w:sz w:val="24"/>
          <w:szCs w:val="24"/>
        </w:rPr>
        <w:t>SPECS</w:t>
      </w:r>
    </w:p>
    <w:p w:rsidR="00A41878" w:rsidRPr="00BC07C9" w:rsidRDefault="00A41878" w:rsidP="00A41878">
      <w:pPr>
        <w:numPr>
          <w:ilvl w:val="0"/>
          <w:numId w:val="11"/>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An extra wide steel toecap resistant to 200J </w:t>
      </w:r>
    </w:p>
    <w:p w:rsidR="00A41878" w:rsidRPr="00BC07C9" w:rsidRDefault="00A41878" w:rsidP="00A41878">
      <w:pPr>
        <w:numPr>
          <w:ilvl w:val="0"/>
          <w:numId w:val="11"/>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Resistance to oil, petrol and solvents </w:t>
      </w:r>
    </w:p>
    <w:p w:rsidR="00A41878" w:rsidRPr="00BC07C9" w:rsidRDefault="00A41878" w:rsidP="00A41878">
      <w:pPr>
        <w:numPr>
          <w:ilvl w:val="0"/>
          <w:numId w:val="11"/>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Resistance to acids and alkalis </w:t>
      </w:r>
    </w:p>
    <w:p w:rsidR="00A41878" w:rsidRPr="00BC07C9" w:rsidRDefault="00A41878" w:rsidP="00A41878">
      <w:pPr>
        <w:numPr>
          <w:ilvl w:val="0"/>
          <w:numId w:val="11"/>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Safety footwear that has slip resistance </w:t>
      </w:r>
    </w:p>
    <w:p w:rsidR="00A41878" w:rsidRPr="00BC07C9" w:rsidRDefault="00A41878" w:rsidP="00A41878">
      <w:pPr>
        <w:numPr>
          <w:ilvl w:val="0"/>
          <w:numId w:val="11"/>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High quality genuine leather uppers </w:t>
      </w:r>
    </w:p>
    <w:p w:rsidR="00A41878" w:rsidRPr="00BC07C9" w:rsidRDefault="00A41878" w:rsidP="00A41878">
      <w:pPr>
        <w:numPr>
          <w:ilvl w:val="0"/>
          <w:numId w:val="11"/>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Anti-static properties </w:t>
      </w:r>
    </w:p>
    <w:p w:rsidR="00A41878" w:rsidRPr="00BC07C9" w:rsidRDefault="00A41878" w:rsidP="00A41878">
      <w:pPr>
        <w:numPr>
          <w:ilvl w:val="0"/>
          <w:numId w:val="11"/>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Heat resistance to 90°C </w:t>
      </w:r>
    </w:p>
    <w:p w:rsidR="00A41878" w:rsidRPr="00BC07C9" w:rsidRDefault="00A41878" w:rsidP="00A41878">
      <w:pPr>
        <w:numPr>
          <w:ilvl w:val="0"/>
          <w:numId w:val="11"/>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Carries the SABS mark </w:t>
      </w:r>
    </w:p>
    <w:p w:rsidR="00A41878" w:rsidRPr="00BC07C9" w:rsidRDefault="00A41878" w:rsidP="00A41878">
      <w:pPr>
        <w:numPr>
          <w:ilvl w:val="0"/>
          <w:numId w:val="11"/>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SANS 20345: 2014 / ISO 20345:2011 - Prot</w:t>
      </w:r>
      <w:r>
        <w:rPr>
          <w:rFonts w:ascii="Tahoma" w:eastAsia="Times New Roman" w:hAnsi="Tahoma" w:cs="Tahoma"/>
          <w:color w:val="000000"/>
          <w:sz w:val="20"/>
          <w:szCs w:val="20"/>
          <w:lang w:eastAsia="en-ZA"/>
        </w:rPr>
        <w:t>ective clothing: Safety Footwear</w:t>
      </w:r>
    </w:p>
    <w:p w:rsidR="00A41878" w:rsidRPr="00BC07C9" w:rsidRDefault="00A41878" w:rsidP="00A41878">
      <w:pPr>
        <w:numPr>
          <w:ilvl w:val="0"/>
          <w:numId w:val="12"/>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Upper Material : Print Leather/Geniun Leather </w:t>
      </w:r>
    </w:p>
    <w:p w:rsidR="00A41878" w:rsidRPr="00BC07C9" w:rsidRDefault="00A41878" w:rsidP="00A41878">
      <w:pPr>
        <w:numPr>
          <w:ilvl w:val="0"/>
          <w:numId w:val="12"/>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Tongue : Full Elbows </w:t>
      </w:r>
    </w:p>
    <w:p w:rsidR="00A41878" w:rsidRPr="00BC07C9" w:rsidRDefault="00A41878" w:rsidP="00A41878">
      <w:pPr>
        <w:numPr>
          <w:ilvl w:val="0"/>
          <w:numId w:val="12"/>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Toecap: Extra Wide Steel 200J </w:t>
      </w:r>
    </w:p>
    <w:p w:rsidR="00A41878" w:rsidRPr="00BC07C9" w:rsidRDefault="00A41878" w:rsidP="00A41878">
      <w:pPr>
        <w:numPr>
          <w:ilvl w:val="0"/>
          <w:numId w:val="12"/>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 xml:space="preserve">Sole: Double/D Polyrethane or Nitrile Rubber or Polyrethane Injected or Raptor Sole </w:t>
      </w:r>
    </w:p>
    <w:p w:rsidR="00A41878" w:rsidRPr="00BC07C9" w:rsidRDefault="00A41878" w:rsidP="00A41878">
      <w:pPr>
        <w:numPr>
          <w:ilvl w:val="0"/>
          <w:numId w:val="12"/>
        </w:numPr>
        <w:spacing w:before="100" w:beforeAutospacing="1" w:after="100" w:afterAutospacing="1" w:line="240" w:lineRule="auto"/>
        <w:rPr>
          <w:rFonts w:ascii="Tahoma" w:eastAsia="Times New Roman" w:hAnsi="Tahoma" w:cs="Tahoma"/>
          <w:color w:val="000000"/>
          <w:sz w:val="20"/>
          <w:szCs w:val="20"/>
          <w:lang w:eastAsia="en-ZA"/>
        </w:rPr>
      </w:pPr>
      <w:r w:rsidRPr="00BC07C9">
        <w:rPr>
          <w:rFonts w:ascii="Tahoma" w:eastAsia="Times New Roman" w:hAnsi="Tahoma" w:cs="Tahoma"/>
          <w:color w:val="000000"/>
          <w:sz w:val="20"/>
          <w:szCs w:val="20"/>
          <w:lang w:eastAsia="en-ZA"/>
        </w:rPr>
        <w:t>Colour : Black /Brown/ Black And Brown / Pink/ Blue</w:t>
      </w:r>
    </w:p>
    <w:p w:rsidR="00A41878" w:rsidRPr="00BC07C9" w:rsidRDefault="00A41878" w:rsidP="00A41878">
      <w:pPr>
        <w:spacing w:after="150" w:line="240" w:lineRule="auto"/>
        <w:rPr>
          <w:rFonts w:ascii="Tahoma" w:eastAsia="Times New Roman" w:hAnsi="Tahoma" w:cs="Tahoma"/>
          <w:color w:val="000000"/>
          <w:sz w:val="20"/>
          <w:szCs w:val="20"/>
          <w:lang w:eastAsia="en-ZA"/>
        </w:rPr>
      </w:pPr>
      <w:r w:rsidRPr="00BC07C9">
        <w:rPr>
          <w:rFonts w:ascii="Tahoma" w:eastAsia="Times New Roman" w:hAnsi="Tahoma" w:cs="Tahoma"/>
          <w:b/>
          <w:bCs/>
          <w:color w:val="000000"/>
          <w:sz w:val="20"/>
          <w:szCs w:val="20"/>
          <w:lang w:eastAsia="en-ZA"/>
        </w:rPr>
        <w:t>STYLE : LEMAITRE 9117 SEUZ , RHINO 911 OR SIMILAR/EQUEVELANT</w:t>
      </w:r>
    </w:p>
    <w:p w:rsidR="00A41878" w:rsidRDefault="00A41878" w:rsidP="00005360">
      <w:pPr>
        <w:tabs>
          <w:tab w:val="right" w:pos="9639"/>
        </w:tabs>
        <w:rPr>
          <w:b/>
          <w:sz w:val="24"/>
          <w:szCs w:val="24"/>
        </w:rPr>
      </w:pPr>
    </w:p>
    <w:tbl>
      <w:tblPr>
        <w:tblW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825"/>
        <w:gridCol w:w="1774"/>
        <w:gridCol w:w="534"/>
        <w:gridCol w:w="1067"/>
      </w:tblGrid>
      <w:tr w:rsidR="00A41878" w:rsidRPr="00BC07C9" w:rsidTr="00CB0D5B">
        <w:trPr>
          <w:trHeight w:val="300"/>
        </w:trPr>
        <w:tc>
          <w:tcPr>
            <w:tcW w:w="3841" w:type="dxa"/>
            <w:gridSpan w:val="4"/>
            <w:tcBorders>
              <w:top w:val="single" w:sz="8" w:space="0" w:color="auto"/>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A41878">
              <w:rPr>
                <w:rFonts w:ascii="Calibri" w:eastAsia="Times New Roman" w:hAnsi="Calibri" w:cs="Calibri"/>
                <w:b/>
                <w:bCs/>
                <w:color w:val="000000"/>
                <w:szCs w:val="24"/>
                <w:lang w:eastAsia="en-ZA"/>
              </w:rPr>
              <w:t>Black</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Size</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Quantity</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3</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3</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A41878">
              <w:rPr>
                <w:rFonts w:ascii="Verdana" w:eastAsia="Times New Roman" w:hAnsi="Verdana" w:cs="Times New Roman"/>
                <w:b/>
                <w:bCs/>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4</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4</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lastRenderedPageBreak/>
              <w:t>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25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6</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51</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7</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51</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8</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63</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9</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33</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10</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14</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11</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9</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3841" w:type="dxa"/>
            <w:gridSpan w:val="4"/>
            <w:tcBorders>
              <w:top w:val="nil"/>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3841" w:type="dxa"/>
            <w:gridSpan w:val="4"/>
            <w:tcBorders>
              <w:top w:val="nil"/>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A41878">
              <w:rPr>
                <w:rFonts w:ascii="Calibri" w:eastAsia="Times New Roman" w:hAnsi="Calibri" w:cs="Calibri"/>
                <w:b/>
                <w:bCs/>
                <w:color w:val="000000"/>
                <w:szCs w:val="24"/>
                <w:lang w:eastAsia="en-ZA"/>
              </w:rPr>
              <w:t>Brown</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Size</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Quantity</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6</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10</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9</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10</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11</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10</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3841" w:type="dxa"/>
            <w:gridSpan w:val="4"/>
            <w:tcBorders>
              <w:top w:val="nil"/>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lastRenderedPageBreak/>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3841" w:type="dxa"/>
            <w:gridSpan w:val="4"/>
            <w:tcBorders>
              <w:top w:val="nil"/>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A41878">
              <w:rPr>
                <w:rFonts w:ascii="Calibri" w:eastAsia="Times New Roman" w:hAnsi="Calibri" w:cs="Calibri"/>
                <w:b/>
                <w:bCs/>
                <w:color w:val="000000"/>
                <w:szCs w:val="24"/>
                <w:lang w:eastAsia="en-ZA"/>
              </w:rPr>
              <w:t>Hiker</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 xml:space="preserve">Size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Quantity</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3</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6</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7</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25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8</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25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9</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10</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12</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4</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3841" w:type="dxa"/>
            <w:gridSpan w:val="4"/>
            <w:tcBorders>
              <w:top w:val="nil"/>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3841" w:type="dxa"/>
            <w:gridSpan w:val="4"/>
            <w:tcBorders>
              <w:top w:val="nil"/>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A41878">
              <w:rPr>
                <w:rFonts w:ascii="Calibri" w:eastAsia="Times New Roman" w:hAnsi="Calibri" w:cs="Calibri"/>
                <w:b/>
                <w:bCs/>
                <w:color w:val="000000"/>
                <w:szCs w:val="24"/>
                <w:lang w:eastAsia="en-ZA"/>
              </w:rPr>
              <w:t>Hawk</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Size</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Quantity</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lastRenderedPageBreak/>
              <w:t>10</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1</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A41878">
              <w:rPr>
                <w:rFonts w:ascii="Verdana" w:eastAsia="Times New Roman" w:hAnsi="Verdana" w:cs="Times New Roman"/>
                <w:b/>
                <w:bCs/>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3841" w:type="dxa"/>
            <w:gridSpan w:val="4"/>
            <w:tcBorders>
              <w:top w:val="nil"/>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3841" w:type="dxa"/>
            <w:gridSpan w:val="4"/>
            <w:tcBorders>
              <w:top w:val="nil"/>
              <w:left w:val="single" w:sz="8" w:space="0" w:color="auto"/>
              <w:bottom w:val="single" w:sz="8" w:space="0" w:color="auto"/>
              <w:right w:val="single" w:sz="8" w:space="0" w:color="000000"/>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A41878">
              <w:rPr>
                <w:rFonts w:ascii="Calibri" w:eastAsia="Times New Roman" w:hAnsi="Calibri" w:cs="Calibri"/>
                <w:b/>
                <w:bCs/>
                <w:color w:val="000000"/>
                <w:szCs w:val="24"/>
                <w:lang w:eastAsia="en-ZA"/>
              </w:rPr>
              <w:t>Quest</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 xml:space="preserve">Size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Quantity</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A41878">
              <w:rPr>
                <w:rFonts w:ascii="Verdana" w:eastAsia="Times New Roman" w:hAnsi="Verdana" w:cs="Times New Roman"/>
                <w:b/>
                <w:bCs/>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8</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r w:rsidR="00A41878" w:rsidRPr="00BC07C9" w:rsidTr="00CB0D5B">
        <w:trPr>
          <w:trHeight w:val="300"/>
        </w:trPr>
        <w:tc>
          <w:tcPr>
            <w:tcW w:w="8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9</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Calibri" w:eastAsia="Times New Roman" w:hAnsi="Calibri" w:cs="Calibri"/>
                <w:color w:val="000000"/>
                <w:szCs w:val="24"/>
                <w:lang w:eastAsia="en-ZA"/>
              </w:rPr>
              <w:t>5</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c>
          <w:tcPr>
            <w:tcW w:w="106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A41878" w:rsidRPr="00BC07C9" w:rsidRDefault="00A41878" w:rsidP="00CB0D5B">
            <w:pPr>
              <w:spacing w:before="120" w:after="120" w:line="240" w:lineRule="auto"/>
              <w:ind w:left="120" w:right="120"/>
              <w:rPr>
                <w:rFonts w:ascii="Verdana" w:eastAsia="Times New Roman" w:hAnsi="Verdana" w:cs="Times New Roman"/>
                <w:color w:val="000000"/>
                <w:szCs w:val="17"/>
                <w:lang w:eastAsia="en-ZA"/>
              </w:rPr>
            </w:pPr>
            <w:r w:rsidRPr="00BC07C9">
              <w:rPr>
                <w:rFonts w:ascii="Verdana" w:eastAsia="Times New Roman" w:hAnsi="Verdana" w:cs="Times New Roman"/>
                <w:color w:val="000000"/>
                <w:szCs w:val="17"/>
                <w:lang w:eastAsia="en-ZA"/>
              </w:rPr>
              <w:t> </w:t>
            </w:r>
            <w:r w:rsidRPr="00BC07C9">
              <w:rPr>
                <w:rFonts w:ascii="Verdana" w:eastAsia="Times New Roman" w:hAnsi="Verdana" w:cs="Times New Roman"/>
                <w:color w:val="000000"/>
                <w:szCs w:val="17"/>
                <w:lang w:eastAsia="en-ZA"/>
              </w:rPr>
              <w:br/>
            </w:r>
            <w:r w:rsidRPr="00BC07C9">
              <w:rPr>
                <w:rFonts w:ascii="Verdana" w:eastAsia="Times New Roman" w:hAnsi="Verdana" w:cs="Times New Roman"/>
                <w:color w:val="000000"/>
                <w:szCs w:val="17"/>
                <w:lang w:eastAsia="en-ZA"/>
              </w:rPr>
              <w:br/>
            </w:r>
          </w:p>
        </w:tc>
      </w:tr>
    </w:tbl>
    <w:p w:rsidR="00005360" w:rsidRDefault="00005360" w:rsidP="005A6747">
      <w:pPr>
        <w:autoSpaceDE w:val="0"/>
        <w:autoSpaceDN w:val="0"/>
        <w:adjustRightInd w:val="0"/>
        <w:rPr>
          <w:b/>
          <w:sz w:val="24"/>
          <w:szCs w:val="24"/>
        </w:rPr>
      </w:pPr>
    </w:p>
    <w:p w:rsidR="00A41878" w:rsidRDefault="00A41878" w:rsidP="005A6747">
      <w:pPr>
        <w:autoSpaceDE w:val="0"/>
        <w:autoSpaceDN w:val="0"/>
        <w:adjustRightInd w:val="0"/>
        <w:rPr>
          <w:b/>
          <w:sz w:val="24"/>
          <w:szCs w:val="24"/>
        </w:rPr>
      </w:pPr>
      <w:r>
        <w:rPr>
          <w:b/>
          <w:sz w:val="24"/>
          <w:szCs w:val="24"/>
        </w:rPr>
        <w:t>LOCAL CONTENT TO BE COMPLETED WITH BID:</w:t>
      </w:r>
    </w:p>
    <w:p w:rsidR="00A41878" w:rsidRPr="00BC07C9" w:rsidRDefault="00A41878" w:rsidP="00A41878">
      <w:pPr>
        <w:spacing w:after="0" w:line="240" w:lineRule="auto"/>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MBD 6.2</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b/>
          <w:bCs/>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b/>
          <w:bCs/>
          <w:color w:val="000000"/>
          <w:sz w:val="24"/>
          <w:szCs w:val="24"/>
          <w:lang w:eastAsia="en-ZA"/>
        </w:rPr>
        <w:t>DECLARATION CERTIFICATE FOR LOCAL PRODUCTION AND CONTENT</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This Municipal Bidding Document (MBD) must form part of all bids invited. It contains general information and serves as a declaration form for local content (local production and local content are used interchangeably).</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 1286:201x.</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p w:rsidR="00A41878" w:rsidRPr="00BC07C9" w:rsidRDefault="00A41878" w:rsidP="00A41878">
      <w:pPr>
        <w:numPr>
          <w:ilvl w:val="0"/>
          <w:numId w:val="13"/>
        </w:numPr>
        <w:spacing w:after="0" w:line="240" w:lineRule="auto"/>
        <w:ind w:left="840"/>
        <w:jc w:val="both"/>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General Conditions</w:t>
      </w:r>
    </w:p>
    <w:p w:rsidR="00A41878" w:rsidRPr="00BC07C9" w:rsidRDefault="00A41878" w:rsidP="00A41878">
      <w:pPr>
        <w:spacing w:after="0" w:line="240" w:lineRule="auto"/>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lastRenderedPageBreak/>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p w:rsidR="00A41878" w:rsidRPr="00BC07C9" w:rsidRDefault="00A41878" w:rsidP="00A41878">
      <w:pPr>
        <w:numPr>
          <w:ilvl w:val="1"/>
          <w:numId w:val="14"/>
        </w:numPr>
        <w:spacing w:before="100" w:beforeAutospacing="1" w:after="240" w:line="240" w:lineRule="auto"/>
        <w:ind w:left="156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Preferential Procurement Regulations, 2011 (Regulation 9.(1) and 9.(3) make provision for the promotion of local production and content.</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p w:rsidR="00A41878" w:rsidRPr="00BC07C9" w:rsidRDefault="00A41878" w:rsidP="00A41878">
      <w:pPr>
        <w:numPr>
          <w:ilvl w:val="1"/>
          <w:numId w:val="14"/>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color w:val="000000"/>
          <w:lang w:eastAsia="en-ZA"/>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4"/>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color w:val="000000"/>
          <w:lang w:eastAsia="en-ZA"/>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4"/>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color w:val="000000"/>
          <w:lang w:eastAsia="en-ZA"/>
        </w:rPr>
        <w:t>Where necessary, for bids referred to in paragraphs 1.2 and 1.3 above, a two stage bidding process may be followed, where the first stage involves a minimum threshold for local production and content and the second stage price and B-BBEE.</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4"/>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color w:val="000000"/>
          <w:lang w:eastAsia="en-ZA"/>
        </w:rPr>
        <w:t>A person awarded a contract in relation to a designated sector, may not sub-contract in such a manner that the local production and content of the overall value of the contract is reduced to below the stipulated minimum threshold.</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4"/>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color w:val="000000"/>
          <w:lang w:eastAsia="en-ZA"/>
        </w:rPr>
        <w:t xml:space="preserve">The local content (LC) as a percentage of the bid price must be calculated in accordance with the SABS approved technical specification number SATS 1286: 201x as follows: </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t>            LC = 1  x 100</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t>Where</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t>            x          imported content</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t>            y          bid price excluding value added tax (VAT)</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t xml:space="preserve">Prices referred to in the determination of x must be converted to Rand (ZAR) by </w:t>
      </w:r>
      <w:r w:rsidRPr="00BC07C9">
        <w:rPr>
          <w:rFonts w:ascii="Arial" w:eastAsia="Times New Roman" w:hAnsi="Arial" w:cs="Arial"/>
          <w:color w:val="000000"/>
          <w:lang w:eastAsia="en-ZA"/>
        </w:rPr>
        <w:lastRenderedPageBreak/>
        <w:t>using the exchange rate published by the South African Reserve Bank (SARB) at 12:00 on the date, one week (7 calendar days) prior to the closing date of the bid as required in paragraph 4.1 below.</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4"/>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color w:val="000000"/>
          <w:lang w:eastAsia="en-ZA"/>
        </w:rPr>
        <w:t>A bid will be disqualified if:</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0"/>
          <w:numId w:val="15"/>
        </w:numPr>
        <w:spacing w:before="100" w:beforeAutospacing="1" w:after="240" w:line="240" w:lineRule="auto"/>
        <w:ind w:left="84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the bidder fails to achieve the stipulated minimum threshold for local production and content indicated in paragraph 3 below; and.</w:t>
      </w:r>
    </w:p>
    <w:p w:rsidR="00A41878" w:rsidRPr="00BC07C9" w:rsidRDefault="00A41878" w:rsidP="00A41878">
      <w:pPr>
        <w:numPr>
          <w:ilvl w:val="0"/>
          <w:numId w:val="15"/>
        </w:numPr>
        <w:spacing w:before="100" w:beforeAutospacing="1" w:after="240" w:line="240" w:lineRule="auto"/>
        <w:ind w:left="840"/>
        <w:rPr>
          <w:rFonts w:ascii="Arial" w:eastAsia="Times New Roman" w:hAnsi="Arial" w:cs="Arial"/>
          <w:color w:val="000000"/>
          <w:lang w:eastAsia="en-ZA"/>
        </w:rPr>
      </w:pPr>
      <w:r w:rsidRPr="00BC07C9">
        <w:rPr>
          <w:rFonts w:ascii="Arial" w:eastAsia="Times New Roman" w:hAnsi="Arial" w:cs="Arial"/>
          <w:color w:val="000000"/>
          <w:lang w:eastAsia="en-ZA"/>
        </w:rPr>
        <w:t xml:space="preserve">this declaration certificate is not submitted as part of the bid documentation. </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0"/>
          <w:numId w:val="16"/>
        </w:numPr>
        <w:spacing w:after="0" w:line="240" w:lineRule="auto"/>
        <w:ind w:left="840"/>
        <w:jc w:val="both"/>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Definitions</w:t>
      </w:r>
    </w:p>
    <w:p w:rsidR="00A41878" w:rsidRPr="00BC07C9" w:rsidRDefault="00A41878" w:rsidP="00A41878">
      <w:pPr>
        <w:spacing w:after="0" w:line="240" w:lineRule="auto"/>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p w:rsidR="00A41878" w:rsidRPr="00BC07C9" w:rsidRDefault="00A41878" w:rsidP="00A41878">
      <w:pPr>
        <w:numPr>
          <w:ilvl w:val="1"/>
          <w:numId w:val="17"/>
        </w:numPr>
        <w:spacing w:before="100" w:beforeAutospacing="1" w:after="240" w:line="240" w:lineRule="auto"/>
        <w:ind w:left="1560"/>
        <w:rPr>
          <w:rFonts w:ascii="Verdana" w:eastAsia="Times New Roman" w:hAnsi="Verdana" w:cs="Times New Roman"/>
          <w:color w:val="000000"/>
          <w:sz w:val="17"/>
          <w:szCs w:val="17"/>
          <w:lang w:eastAsia="en-ZA"/>
        </w:rPr>
      </w:pPr>
      <w:r w:rsidRPr="00BC07C9">
        <w:rPr>
          <w:rFonts w:ascii="Arial" w:eastAsia="Times New Roman" w:hAnsi="Arial" w:cs="Arial"/>
          <w:b/>
          <w:bCs/>
          <w:color w:val="000000"/>
          <w:sz w:val="17"/>
          <w:szCs w:val="17"/>
          <w:lang w:eastAsia="en-ZA"/>
        </w:rPr>
        <w:t>“bid”</w:t>
      </w:r>
      <w:r w:rsidRPr="00BC07C9">
        <w:rPr>
          <w:rFonts w:ascii="Arial" w:eastAsia="Times New Roman" w:hAnsi="Arial" w:cs="Arial"/>
          <w:color w:val="000000"/>
          <w:sz w:val="17"/>
          <w:szCs w:val="17"/>
          <w:lang w:eastAsia="en-ZA"/>
        </w:rPr>
        <w:t xml:space="preserve"> includes advertised competitive bids, written price quotations or proposals;</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p w:rsidR="00A41878" w:rsidRPr="00BC07C9" w:rsidRDefault="00A41878" w:rsidP="00A41878">
      <w:pPr>
        <w:numPr>
          <w:ilvl w:val="1"/>
          <w:numId w:val="17"/>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b/>
          <w:bCs/>
          <w:color w:val="000000"/>
          <w:lang w:eastAsia="en-ZA"/>
        </w:rPr>
        <w:t>“bid price”</w:t>
      </w:r>
      <w:r w:rsidRPr="00BC07C9">
        <w:rPr>
          <w:rFonts w:ascii="Arial" w:eastAsia="Times New Roman" w:hAnsi="Arial" w:cs="Arial"/>
          <w:color w:val="000000"/>
          <w:lang w:eastAsia="en-ZA"/>
        </w:rPr>
        <w:t xml:space="preserve"> price offered by the bidder, excluding value added tax (VAT);</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7"/>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b/>
          <w:bCs/>
          <w:color w:val="000000"/>
          <w:lang w:eastAsia="en-ZA"/>
        </w:rPr>
        <w:t>“contract”</w:t>
      </w:r>
      <w:r w:rsidRPr="00BC07C9">
        <w:rPr>
          <w:rFonts w:ascii="Arial" w:eastAsia="Times New Roman" w:hAnsi="Arial" w:cs="Arial"/>
          <w:color w:val="000000"/>
          <w:lang w:eastAsia="en-ZA"/>
        </w:rPr>
        <w:t xml:space="preserve"> means the agreement that results from the acceptance of a bid by an organ of state;</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7"/>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b/>
          <w:bCs/>
          <w:color w:val="000000"/>
          <w:lang w:eastAsia="en-ZA"/>
        </w:rPr>
        <w:t>“designated sector”</w:t>
      </w:r>
      <w:r w:rsidRPr="00BC07C9">
        <w:rPr>
          <w:rFonts w:ascii="Arial" w:eastAsia="Times New Roman" w:hAnsi="Arial" w:cs="Arial"/>
          <w:color w:val="000000"/>
          <w:lang w:eastAsia="en-ZA"/>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7"/>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b/>
          <w:bCs/>
          <w:color w:val="000000"/>
          <w:lang w:eastAsia="en-ZA"/>
        </w:rPr>
        <w:t>“duly sign”</w:t>
      </w:r>
      <w:r w:rsidRPr="00BC07C9">
        <w:rPr>
          <w:rFonts w:ascii="Arial" w:eastAsia="Times New Roman" w:hAnsi="Arial" w:cs="Arial"/>
          <w:color w:val="000000"/>
          <w:lang w:eastAsia="en-ZA"/>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7"/>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b/>
          <w:bCs/>
          <w:color w:val="000000"/>
          <w:lang w:eastAsia="en-ZA"/>
        </w:rPr>
        <w:t>“imported content”</w:t>
      </w:r>
      <w:r w:rsidRPr="00BC07C9">
        <w:rPr>
          <w:rFonts w:ascii="Arial" w:eastAsia="Times New Roman" w:hAnsi="Arial" w:cs="Arial"/>
          <w:color w:val="000000"/>
          <w:lang w:eastAsia="en-ZA"/>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lastRenderedPageBreak/>
        <w:br/>
      </w:r>
    </w:p>
    <w:p w:rsidR="00A41878" w:rsidRPr="00BC07C9" w:rsidRDefault="00A41878" w:rsidP="00A41878">
      <w:pPr>
        <w:numPr>
          <w:ilvl w:val="1"/>
          <w:numId w:val="17"/>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b/>
          <w:bCs/>
          <w:color w:val="000000"/>
          <w:lang w:eastAsia="en-ZA"/>
        </w:rPr>
        <w:t>“local content”</w:t>
      </w:r>
      <w:r w:rsidRPr="00BC07C9">
        <w:rPr>
          <w:rFonts w:ascii="Arial" w:eastAsia="Times New Roman" w:hAnsi="Arial" w:cs="Arial"/>
          <w:color w:val="000000"/>
          <w:lang w:eastAsia="en-ZA"/>
        </w:rPr>
        <w:t xml:space="preserve"> means that portion of the bid price which is not included in the imported content, provided that local manufacture does take place;</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7"/>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b/>
          <w:bCs/>
          <w:color w:val="000000"/>
          <w:lang w:eastAsia="en-ZA"/>
        </w:rPr>
        <w:t>“stipulated minimum threshold”</w:t>
      </w:r>
      <w:r w:rsidRPr="00BC07C9">
        <w:rPr>
          <w:rFonts w:ascii="Arial" w:eastAsia="Times New Roman" w:hAnsi="Arial" w:cs="Arial"/>
          <w:color w:val="000000"/>
          <w:lang w:eastAsia="en-ZA"/>
        </w:rPr>
        <w:t xml:space="preserve"> means that portion of local production and content as determined by the Department of Trade and Industry; and</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1"/>
          <w:numId w:val="17"/>
        </w:numPr>
        <w:spacing w:before="100" w:beforeAutospacing="1" w:after="240" w:line="240" w:lineRule="auto"/>
        <w:ind w:left="1560"/>
        <w:rPr>
          <w:rFonts w:ascii="Arial" w:eastAsia="Times New Roman" w:hAnsi="Arial" w:cs="Arial"/>
          <w:color w:val="000000"/>
          <w:lang w:eastAsia="en-ZA"/>
        </w:rPr>
      </w:pPr>
      <w:r w:rsidRPr="00BC07C9">
        <w:rPr>
          <w:rFonts w:ascii="Arial" w:eastAsia="Times New Roman" w:hAnsi="Arial" w:cs="Arial"/>
          <w:b/>
          <w:bCs/>
          <w:color w:val="000000"/>
          <w:lang w:eastAsia="en-ZA"/>
        </w:rPr>
        <w:t>“sub-contract”</w:t>
      </w:r>
      <w:r w:rsidRPr="00BC07C9">
        <w:rPr>
          <w:rFonts w:ascii="Arial" w:eastAsia="Times New Roman" w:hAnsi="Arial" w:cs="Arial"/>
          <w:color w:val="000000"/>
          <w:lang w:eastAsia="en-ZA"/>
        </w:rPr>
        <w:t xml:space="preserve"> means the primary contractor’s assigning, leasing, making out work to, or employing another person to support such primary contractor in the execution of part of a project in terms of the contract.</w:t>
      </w:r>
      <w:r w:rsidRPr="00BC07C9">
        <w:rPr>
          <w:rFonts w:ascii="Arial" w:eastAsia="Times New Roman" w:hAnsi="Arial" w:cs="Arial"/>
          <w:color w:val="000000"/>
          <w:lang w:eastAsia="en-ZA"/>
        </w:rPr>
        <w:br/>
      </w:r>
      <w:r w:rsidRPr="00BC07C9">
        <w:rPr>
          <w:rFonts w:ascii="Arial" w:eastAsia="Times New Roman" w:hAnsi="Arial" w:cs="Arial"/>
          <w:color w:val="000000"/>
          <w:lang w:eastAsia="en-ZA"/>
        </w:rPr>
        <w:br/>
      </w:r>
    </w:p>
    <w:p w:rsidR="00A41878" w:rsidRPr="00BC07C9" w:rsidRDefault="00A41878" w:rsidP="00A41878">
      <w:pPr>
        <w:numPr>
          <w:ilvl w:val="0"/>
          <w:numId w:val="18"/>
        </w:numPr>
        <w:spacing w:after="0" w:line="240" w:lineRule="auto"/>
        <w:ind w:left="840"/>
        <w:jc w:val="both"/>
        <w:rPr>
          <w:rFonts w:ascii="Verdana" w:eastAsia="Times New Roman" w:hAnsi="Verdana" w:cs="Times New Roman"/>
          <w:b/>
          <w:bCs/>
          <w:color w:val="000000"/>
          <w:sz w:val="17"/>
          <w:szCs w:val="17"/>
          <w:lang w:eastAsia="en-ZA"/>
        </w:rPr>
      </w:pPr>
      <w:r w:rsidRPr="00BC07C9">
        <w:rPr>
          <w:rFonts w:ascii="Arial" w:eastAsia="Times New Roman" w:hAnsi="Arial" w:cs="Arial"/>
          <w:b/>
          <w:bCs/>
          <w:color w:val="000000"/>
          <w:sz w:val="17"/>
          <w:szCs w:val="17"/>
          <w:lang w:eastAsia="en-ZA"/>
        </w:rPr>
        <w:t>The stipulated minimum threshold(s) for local production and content for this bid is/are as follows:</w:t>
      </w:r>
    </w:p>
    <w:p w:rsidR="00A41878" w:rsidRPr="00BC07C9" w:rsidRDefault="00A41878" w:rsidP="00A41878">
      <w:pPr>
        <w:spacing w:after="0" w:line="240" w:lineRule="auto"/>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u w:val="single"/>
          <w:lang w:eastAsia="en-ZA"/>
        </w:rPr>
        <w:t>Description of services, works or goods</w:t>
      </w:r>
      <w:r w:rsidRPr="00BC07C9">
        <w:rPr>
          <w:rFonts w:ascii="Arial" w:eastAsia="Times New Roman" w:hAnsi="Arial" w:cs="Arial"/>
          <w:color w:val="000000"/>
          <w:sz w:val="24"/>
          <w:szCs w:val="24"/>
          <w:lang w:eastAsia="en-ZA"/>
        </w:rPr>
        <w:t xml:space="preserve">           </w:t>
      </w:r>
      <w:r w:rsidRPr="00BC07C9">
        <w:rPr>
          <w:rFonts w:ascii="Arial" w:eastAsia="Times New Roman" w:hAnsi="Arial" w:cs="Arial"/>
          <w:color w:val="000000"/>
          <w:sz w:val="24"/>
          <w:szCs w:val="24"/>
          <w:u w:val="single"/>
          <w:lang w:eastAsia="en-ZA"/>
        </w:rPr>
        <w:t>Stipulated minimum threshold</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Calibri" w:eastAsia="Times New Roman" w:hAnsi="Calibri" w:cs="Calibri"/>
          <w:color w:val="000000"/>
          <w:sz w:val="24"/>
          <w:szCs w:val="24"/>
          <w:lang w:eastAsia="en-ZA"/>
        </w:rPr>
        <w:t xml:space="preserve">                </w:t>
      </w:r>
      <w:r w:rsidRPr="00BC07C9">
        <w:rPr>
          <w:rFonts w:ascii="Calibri" w:eastAsia="Times New Roman" w:hAnsi="Calibri" w:cs="Calibri"/>
          <w:b/>
          <w:bCs/>
          <w:color w:val="000000"/>
          <w:sz w:val="24"/>
          <w:szCs w:val="24"/>
          <w:lang w:eastAsia="en-ZA"/>
        </w:rPr>
        <w:t xml:space="preserve">95 Pairs of Safety Shoes                </w:t>
      </w:r>
      <w:r w:rsidRPr="00BC07C9">
        <w:rPr>
          <w:rFonts w:ascii="Calibri" w:eastAsia="Times New Roman" w:hAnsi="Calibri" w:cs="Calibri"/>
          <w:color w:val="000000"/>
          <w:sz w:val="24"/>
          <w:szCs w:val="24"/>
          <w:lang w:eastAsia="en-ZA"/>
        </w:rPr>
        <w:t xml:space="preserve">                                                                                </w:t>
      </w:r>
      <w:r w:rsidRPr="00BC07C9">
        <w:rPr>
          <w:rFonts w:ascii="Calibri" w:eastAsia="Times New Roman" w:hAnsi="Calibri" w:cs="Calibri"/>
          <w:b/>
          <w:bCs/>
          <w:color w:val="000000"/>
          <w:sz w:val="24"/>
          <w:szCs w:val="24"/>
          <w:lang w:eastAsia="en-ZA"/>
        </w:rPr>
        <w:t>100%</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Calibri" w:eastAsia="Times New Roman" w:hAnsi="Calibri" w:cs="Calibri"/>
          <w:color w:val="000000"/>
          <w:sz w:val="24"/>
          <w:szCs w:val="24"/>
          <w:lang w:eastAsia="en-ZA"/>
        </w:rPr>
        <w:t xml:space="preserve">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Calibri" w:eastAsia="Times New Roman" w:hAnsi="Calibri" w:cs="Calibri"/>
          <w:color w:val="000000"/>
          <w:sz w:val="24"/>
          <w:szCs w:val="24"/>
          <w:lang w:eastAsia="en-ZA"/>
        </w:rPr>
        <w:t xml:space="preserve">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p w:rsidR="00A41878" w:rsidRPr="00BC07C9" w:rsidRDefault="00A41878" w:rsidP="00A41878">
      <w:pPr>
        <w:numPr>
          <w:ilvl w:val="0"/>
          <w:numId w:val="19"/>
        </w:numPr>
        <w:spacing w:after="0" w:line="240" w:lineRule="auto"/>
        <w:ind w:left="84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xml:space="preserve">Does any portion of the services, works or goods offered </w:t>
      </w:r>
    </w:p>
    <w:p w:rsidR="00A41878" w:rsidRPr="00BC07C9" w:rsidRDefault="00A41878" w:rsidP="00A41878">
      <w:pPr>
        <w:spacing w:after="120" w:line="240" w:lineRule="auto"/>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 xml:space="preserve">have any imported content?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bl>
      <w:tblPr>
        <w:tblW w:w="0" w:type="auto"/>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
        <w:gridCol w:w="851"/>
        <w:gridCol w:w="850"/>
        <w:gridCol w:w="709"/>
      </w:tblGrid>
      <w:tr w:rsidR="00A41878" w:rsidRPr="00BC07C9" w:rsidTr="00CB0D5B">
        <w:tc>
          <w:tcPr>
            <w:tcW w:w="8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b/>
                <w:bCs/>
                <w:color w:val="000000"/>
                <w:sz w:val="24"/>
                <w:szCs w:val="24"/>
                <w:lang w:eastAsia="en-ZA"/>
              </w:rPr>
              <w:t>YES</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b/>
                <w:bCs/>
                <w:color w:val="000000"/>
                <w:sz w:val="24"/>
                <w:szCs w:val="24"/>
                <w:lang w:eastAsia="en-ZA"/>
              </w:rPr>
              <w:t>NO</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bl>
    <w:p w:rsidR="00A41878" w:rsidRPr="00BC07C9" w:rsidRDefault="00A41878" w:rsidP="00A41878">
      <w:pPr>
        <w:spacing w:after="120" w:line="240" w:lineRule="auto"/>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lastRenderedPageBreak/>
        <w:br/>
      </w:r>
      <w:r w:rsidRPr="00BC07C9">
        <w:rPr>
          <w:rFonts w:ascii="Arial" w:eastAsia="Times New Roman" w:hAnsi="Arial" w:cs="Arial"/>
          <w:color w:val="000000"/>
          <w:sz w:val="24"/>
          <w:szCs w:val="24"/>
          <w:lang w:eastAsia="en-ZA"/>
        </w:rPr>
        <w:t>4.1 If yes, the rate(s) of exchange to be used in this bid to calculate the local content as prescribed in paragraph 1.6 of the general conditions must be the rate(s) published by the SARB for the specific currency at 12:00 on the date, one week (7 calendar days) prior to the closing date of the bid.</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      The relevant rates of exchange information is accessible on www.reservebank.co.za.</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Indicate the rate(s )of exchange against the appropriate currency in the table below:</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1"/>
        <w:gridCol w:w="4847"/>
      </w:tblGrid>
      <w:tr w:rsidR="00A41878" w:rsidRPr="00BC07C9" w:rsidTr="00CB0D5B">
        <w:tc>
          <w:tcPr>
            <w:tcW w:w="42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b/>
                <w:bCs/>
                <w:color w:val="000000"/>
                <w:sz w:val="24"/>
                <w:szCs w:val="24"/>
                <w:lang w:eastAsia="en-ZA"/>
              </w:rPr>
              <w:t xml:space="preserve">Currency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48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b/>
                <w:bCs/>
                <w:color w:val="000000"/>
                <w:sz w:val="24"/>
                <w:szCs w:val="24"/>
                <w:lang w:eastAsia="en-ZA"/>
              </w:rPr>
              <w:t>Rates of exchange</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r w:rsidR="00A41878" w:rsidRPr="00BC07C9" w:rsidTr="00CB0D5B">
        <w:tc>
          <w:tcPr>
            <w:tcW w:w="4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US Dollar</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4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r w:rsidR="00A41878" w:rsidRPr="00BC07C9" w:rsidTr="00CB0D5B">
        <w:tc>
          <w:tcPr>
            <w:tcW w:w="4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Pound Sterling</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4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r w:rsidR="00A41878" w:rsidRPr="00BC07C9" w:rsidTr="00CB0D5B">
        <w:tc>
          <w:tcPr>
            <w:tcW w:w="4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Euro</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4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r w:rsidR="00A41878" w:rsidRPr="00BC07C9" w:rsidTr="00CB0D5B">
        <w:tc>
          <w:tcPr>
            <w:tcW w:w="4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Yen</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4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r w:rsidR="00A41878" w:rsidRPr="00BC07C9" w:rsidTr="00CB0D5B">
        <w:tc>
          <w:tcPr>
            <w:tcW w:w="4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Other</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48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bl>
    <w:p w:rsidR="00A41878" w:rsidRPr="00BC07C9" w:rsidRDefault="00A41878" w:rsidP="00A41878">
      <w:pPr>
        <w:spacing w:after="120" w:line="240" w:lineRule="auto"/>
        <w:rPr>
          <w:rFonts w:ascii="Verdana" w:eastAsia="Times New Roman" w:hAnsi="Verdana" w:cs="Times New Roman"/>
          <w:color w:val="000000"/>
          <w:sz w:val="17"/>
          <w:szCs w:val="17"/>
          <w:lang w:eastAsia="en-ZA"/>
        </w:rPr>
      </w:pP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NB: Bidders must submit proof of the SARB rate (s) of exchange used.</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A41878" w:rsidRPr="00BC07C9" w:rsidTr="00CB0D5B">
        <w:tc>
          <w:tcPr>
            <w:tcW w:w="90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b/>
                <w:bCs/>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b/>
                <w:bCs/>
                <w:color w:val="000000"/>
                <w:sz w:val="24"/>
                <w:szCs w:val="24"/>
                <w:lang w:eastAsia="en-ZA"/>
              </w:rPr>
              <w:t>LOCAL CONTENT DECLARATION BY CHIEF FINANCIAL OFFICER OR OTHER LEGALLY RESPONSIBLE PERSON NOMINATED IN WRITING BY THE CHIEF EXECUTIVE OR SENIOR MEMBER/PERSON WITH MANAGEMENT RESPONSIBILITY (CLOSE CORPORATION, PARTNERSHIP OR INDIVIDUAL)</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lastRenderedPageBreak/>
              <w:br/>
            </w:r>
            <w:r w:rsidRPr="00BC07C9">
              <w:rPr>
                <w:rFonts w:ascii="Arial" w:eastAsia="Times New Roman" w:hAnsi="Arial" w:cs="Arial"/>
                <w:b/>
                <w:bCs/>
                <w:color w:val="000000"/>
                <w:sz w:val="24"/>
                <w:szCs w:val="24"/>
                <w:lang w:eastAsia="en-ZA"/>
              </w:rPr>
              <w:t>IN RESPECT OF BID No.</w:t>
            </w:r>
            <w:r w:rsidRPr="00BC07C9">
              <w:rPr>
                <w:rFonts w:ascii="Arial" w:eastAsia="Times New Roman" w:hAnsi="Arial" w:cs="Arial"/>
                <w:color w:val="000000"/>
                <w:sz w:val="24"/>
                <w:szCs w:val="24"/>
                <w:lang w:eastAsia="en-ZA"/>
              </w:rPr>
              <w:t xml:space="preserve">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b/>
                <w:bCs/>
                <w:color w:val="000000"/>
                <w:sz w:val="24"/>
                <w:szCs w:val="24"/>
                <w:lang w:eastAsia="en-ZA"/>
              </w:rPr>
              <w:t>ISSUED BY</w:t>
            </w:r>
            <w:r w:rsidRPr="00BC07C9">
              <w:rPr>
                <w:rFonts w:ascii="Arial" w:eastAsia="Times New Roman" w:hAnsi="Arial" w:cs="Arial"/>
                <w:color w:val="000000"/>
                <w:sz w:val="24"/>
                <w:szCs w:val="24"/>
                <w:lang w:eastAsia="en-ZA"/>
              </w:rPr>
              <w:t>: (Procurement Authority / Name of Municipality / Municipal Entity):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NB   The obligation to complete, duly sign and submit this declaration cannot be transferred to an external authorized representative, auditor or any other third party acting on behalf of the bidder.</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I, the undersigned, …………………………….................................................. (full names),</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do hereby declare, in my capacity as ………………………………………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of ...............................................................................................................(name of bidder entity), the following:</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(a)   The facts contained herein are within my own personal knowledge.</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(b)   I have satisfied myself that the goods/services/works to be delivered in terms of the above-specified bid comply with the minimum local content requirements as specified in the bid, and as measured in terms of SATS 1286.</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(c)   The local content has been calculated using the formula given in clause 3 of SATS 1286, the rates of exchange indicated in paragraph 4.1 above and the following figures:</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bl>
            <w:tblPr>
              <w:tblW w:w="0" w:type="auto"/>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1"/>
              <w:gridCol w:w="1276"/>
            </w:tblGrid>
            <w:tr w:rsidR="00A41878" w:rsidRPr="00BC07C9" w:rsidTr="00CB0D5B">
              <w:tc>
                <w:tcPr>
                  <w:tcW w:w="5921" w:type="dxa"/>
                  <w:tcBorders>
                    <w:top w:val="single" w:sz="8" w:space="0" w:color="auto"/>
                    <w:left w:val="single" w:sz="8" w:space="0" w:color="auto"/>
                    <w:bottom w:val="single" w:sz="8" w:space="0" w:color="auto"/>
                    <w:right w:val="single" w:sz="8" w:space="0" w:color="auto"/>
                  </w:tcBorders>
                  <w:shd w:val="clear" w:color="auto" w:fill="auto"/>
                  <w:tcMar>
                    <w:top w:w="45" w:type="dxa"/>
                    <w:left w:w="62" w:type="dxa"/>
                    <w:bottom w:w="23" w:type="dxa"/>
                    <w:right w:w="62"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 xml:space="preserve">Bid price, excluding VAT (y)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1276" w:type="dxa"/>
                  <w:tcBorders>
                    <w:top w:val="single" w:sz="8" w:space="0" w:color="auto"/>
                    <w:left w:val="nil"/>
                    <w:bottom w:val="single" w:sz="8" w:space="0" w:color="auto"/>
                    <w:right w:val="single" w:sz="8" w:space="0" w:color="auto"/>
                  </w:tcBorders>
                  <w:shd w:val="clear" w:color="auto" w:fill="auto"/>
                  <w:tcMar>
                    <w:top w:w="45" w:type="dxa"/>
                    <w:left w:w="62" w:type="dxa"/>
                    <w:bottom w:w="23" w:type="dxa"/>
                    <w:right w:w="62"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R</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r w:rsidR="00A41878" w:rsidRPr="00BC07C9" w:rsidTr="00CB0D5B">
              <w:tc>
                <w:tcPr>
                  <w:tcW w:w="5921" w:type="dxa"/>
                  <w:tcBorders>
                    <w:top w:val="nil"/>
                    <w:left w:val="single" w:sz="8" w:space="0" w:color="auto"/>
                    <w:bottom w:val="single" w:sz="8" w:space="0" w:color="auto"/>
                    <w:right w:val="single" w:sz="8" w:space="0" w:color="auto"/>
                  </w:tcBorders>
                  <w:shd w:val="clear" w:color="auto" w:fill="auto"/>
                  <w:tcMar>
                    <w:top w:w="45" w:type="dxa"/>
                    <w:left w:w="62" w:type="dxa"/>
                    <w:bottom w:w="23" w:type="dxa"/>
                    <w:right w:w="62"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Imported content (x)</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1276" w:type="dxa"/>
                  <w:tcBorders>
                    <w:top w:val="nil"/>
                    <w:left w:val="nil"/>
                    <w:bottom w:val="single" w:sz="8" w:space="0" w:color="auto"/>
                    <w:right w:val="single" w:sz="8" w:space="0" w:color="auto"/>
                  </w:tcBorders>
                  <w:shd w:val="clear" w:color="auto" w:fill="auto"/>
                  <w:tcMar>
                    <w:top w:w="45" w:type="dxa"/>
                    <w:left w:w="62" w:type="dxa"/>
                    <w:bottom w:w="23" w:type="dxa"/>
                    <w:right w:w="62"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R</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r w:rsidR="00A41878" w:rsidRPr="00BC07C9" w:rsidTr="00CB0D5B">
              <w:tc>
                <w:tcPr>
                  <w:tcW w:w="5921" w:type="dxa"/>
                  <w:tcBorders>
                    <w:top w:val="nil"/>
                    <w:left w:val="single" w:sz="8" w:space="0" w:color="auto"/>
                    <w:bottom w:val="single" w:sz="8" w:space="0" w:color="auto"/>
                    <w:right w:val="single" w:sz="8" w:space="0" w:color="auto"/>
                  </w:tcBorders>
                  <w:shd w:val="clear" w:color="auto" w:fill="auto"/>
                  <w:tcMar>
                    <w:top w:w="45" w:type="dxa"/>
                    <w:left w:w="62" w:type="dxa"/>
                    <w:bottom w:w="23" w:type="dxa"/>
                    <w:right w:w="62"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Stipulated minimum threshold for Local content (paragraph 3 above)</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lastRenderedPageBreak/>
                    <w:br/>
                  </w:r>
                </w:p>
              </w:tc>
              <w:tc>
                <w:tcPr>
                  <w:tcW w:w="1276" w:type="dxa"/>
                  <w:tcBorders>
                    <w:top w:val="nil"/>
                    <w:left w:val="nil"/>
                    <w:bottom w:val="single" w:sz="8" w:space="0" w:color="auto"/>
                    <w:right w:val="single" w:sz="8" w:space="0" w:color="auto"/>
                  </w:tcBorders>
                  <w:shd w:val="clear" w:color="auto" w:fill="auto"/>
                  <w:tcMar>
                    <w:top w:w="45" w:type="dxa"/>
                    <w:left w:w="62" w:type="dxa"/>
                    <w:bottom w:w="23" w:type="dxa"/>
                    <w:right w:w="62"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lastRenderedPageBreak/>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r w:rsidR="00A41878" w:rsidRPr="00BC07C9" w:rsidTr="00CB0D5B">
              <w:tc>
                <w:tcPr>
                  <w:tcW w:w="5921" w:type="dxa"/>
                  <w:tcBorders>
                    <w:top w:val="nil"/>
                    <w:left w:val="single" w:sz="8" w:space="0" w:color="auto"/>
                    <w:bottom w:val="single" w:sz="8" w:space="0" w:color="auto"/>
                    <w:right w:val="single" w:sz="8" w:space="0" w:color="auto"/>
                  </w:tcBorders>
                  <w:shd w:val="clear" w:color="auto" w:fill="auto"/>
                  <w:tcMar>
                    <w:top w:w="45" w:type="dxa"/>
                    <w:left w:w="62" w:type="dxa"/>
                    <w:bottom w:w="23" w:type="dxa"/>
                    <w:right w:w="62"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24"/>
                      <w:szCs w:val="24"/>
                      <w:lang w:eastAsia="en-ZA"/>
                    </w:rPr>
                    <w:t>Local content % as calculated in terms of SATS 1286</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c>
                <w:tcPr>
                  <w:tcW w:w="1276" w:type="dxa"/>
                  <w:tcBorders>
                    <w:top w:val="nil"/>
                    <w:left w:val="nil"/>
                    <w:bottom w:val="single" w:sz="8" w:space="0" w:color="auto"/>
                    <w:right w:val="single" w:sz="8" w:space="0" w:color="auto"/>
                  </w:tcBorders>
                  <w:shd w:val="clear" w:color="auto" w:fill="auto"/>
                  <w:tcMar>
                    <w:top w:w="45" w:type="dxa"/>
                    <w:left w:w="62" w:type="dxa"/>
                    <w:bottom w:w="23" w:type="dxa"/>
                    <w:right w:w="62" w:type="dxa"/>
                  </w:tcMar>
                  <w:hideMark/>
                </w:tcPr>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bl>
          <w:p w:rsidR="00A41878" w:rsidRPr="00BC07C9" w:rsidRDefault="00A41878" w:rsidP="00CB0D5B">
            <w:pPr>
              <w:spacing w:before="120" w:after="120" w:line="240" w:lineRule="auto"/>
              <w:ind w:left="120" w:right="120"/>
              <w:rPr>
                <w:rFonts w:ascii="Verdana" w:eastAsia="Times New Roman" w:hAnsi="Verdana" w:cs="Times New Roman"/>
                <w:color w:val="000000"/>
                <w:sz w:val="17"/>
                <w:szCs w:val="17"/>
                <w:lang w:eastAsia="en-ZA"/>
              </w:rPr>
            </w:pP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If the bid is for more than one product, a schedule of the local content by product shall be attached.</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(d)   I accept that the Procurement Authority / Municipality /Municipal Entity has the right to request that the local content be verified in terms of the requirements of SATS 1286.</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(e)   I understand that the awarding of the bid is dependent on the accuracy of the information furnished in this application. I also understand that the submission of incorrect data, or data        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color w:val="000000"/>
                <w:sz w:val="24"/>
                <w:szCs w:val="24"/>
                <w:lang w:eastAsia="en-ZA"/>
              </w:rPr>
              <w:t xml:space="preserve">        </w:t>
            </w:r>
            <w:r w:rsidRPr="00BC07C9">
              <w:rPr>
                <w:rFonts w:ascii="Arial" w:eastAsia="Times New Roman" w:hAnsi="Arial" w:cs="Arial"/>
                <w:b/>
                <w:bCs/>
                <w:color w:val="000000"/>
                <w:sz w:val="24"/>
                <w:szCs w:val="24"/>
                <w:lang w:eastAsia="en-ZA"/>
              </w:rPr>
              <w:t xml:space="preserve">SIGNATURE:     </w:t>
            </w:r>
            <w:r w:rsidRPr="00BC07C9">
              <w:rPr>
                <w:rFonts w:ascii="Arial" w:eastAsia="Times New Roman" w:hAnsi="Arial" w:cs="Arial"/>
                <w:b/>
                <w:bCs/>
                <w:color w:val="000000"/>
                <w:sz w:val="24"/>
                <w:szCs w:val="24"/>
                <w:u w:val="single"/>
                <w:lang w:eastAsia="en-ZA"/>
              </w:rPr>
              <w:t>                                             </w:t>
            </w:r>
            <w:r w:rsidRPr="00BC07C9">
              <w:rPr>
                <w:rFonts w:ascii="Arial" w:eastAsia="Times New Roman" w:hAnsi="Arial" w:cs="Arial"/>
                <w:b/>
                <w:bCs/>
                <w:color w:val="000000"/>
                <w:sz w:val="24"/>
                <w:szCs w:val="24"/>
                <w:lang w:eastAsia="en-ZA"/>
              </w:rPr>
              <w:t>                    DATE: ___________</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b/>
                <w:bCs/>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b/>
                <w:bCs/>
                <w:color w:val="000000"/>
                <w:sz w:val="24"/>
                <w:szCs w:val="24"/>
                <w:lang w:eastAsia="en-ZA"/>
              </w:rPr>
              <w:t xml:space="preserve">        WITNESS No. 1 </w:t>
            </w:r>
            <w:r w:rsidRPr="00BC07C9">
              <w:rPr>
                <w:rFonts w:ascii="Arial" w:eastAsia="Times New Roman" w:hAnsi="Arial" w:cs="Arial"/>
                <w:b/>
                <w:bCs/>
                <w:color w:val="000000"/>
                <w:sz w:val="24"/>
                <w:szCs w:val="24"/>
                <w:u w:val="single"/>
                <w:lang w:eastAsia="en-ZA"/>
              </w:rPr>
              <w:t>                                             </w:t>
            </w:r>
            <w:r w:rsidRPr="00BC07C9">
              <w:rPr>
                <w:rFonts w:ascii="Arial" w:eastAsia="Times New Roman" w:hAnsi="Arial" w:cs="Arial"/>
                <w:b/>
                <w:bCs/>
                <w:color w:val="000000"/>
                <w:sz w:val="24"/>
                <w:szCs w:val="24"/>
                <w:lang w:eastAsia="en-ZA"/>
              </w:rPr>
              <w:t>                     DATE: ___________</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b/>
                <w:bCs/>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b/>
                <w:bCs/>
                <w:color w:val="000000"/>
                <w:sz w:val="24"/>
                <w:szCs w:val="24"/>
                <w:lang w:eastAsia="en-ZA"/>
              </w:rPr>
              <w:t xml:space="preserve">        WITNESS No. 2 </w:t>
            </w:r>
            <w:r w:rsidRPr="00BC07C9">
              <w:rPr>
                <w:rFonts w:ascii="Arial" w:eastAsia="Times New Roman" w:hAnsi="Arial" w:cs="Arial"/>
                <w:b/>
                <w:bCs/>
                <w:color w:val="000000"/>
                <w:sz w:val="24"/>
                <w:szCs w:val="24"/>
                <w:u w:val="single"/>
                <w:lang w:eastAsia="en-ZA"/>
              </w:rPr>
              <w:t>                                            </w:t>
            </w:r>
            <w:r w:rsidRPr="00BC07C9">
              <w:rPr>
                <w:rFonts w:ascii="Arial" w:eastAsia="Times New Roman" w:hAnsi="Arial" w:cs="Arial"/>
                <w:b/>
                <w:bCs/>
                <w:color w:val="000000"/>
                <w:sz w:val="24"/>
                <w:szCs w:val="24"/>
                <w:lang w:eastAsia="en-ZA"/>
              </w:rPr>
              <w:t>                     DATE: ___________</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r w:rsidRPr="00BC07C9">
              <w:rPr>
                <w:rFonts w:ascii="Arial" w:eastAsia="Times New Roman" w:hAnsi="Arial" w:cs="Arial"/>
                <w:b/>
                <w:bCs/>
                <w:color w:val="000000"/>
                <w:sz w:val="17"/>
                <w:szCs w:val="17"/>
                <w:lang w:eastAsia="en-ZA"/>
              </w:rPr>
              <w:t> </w:t>
            </w:r>
            <w:r w:rsidRPr="00BC07C9">
              <w:rPr>
                <w:rFonts w:ascii="Verdana" w:eastAsia="Times New Roman" w:hAnsi="Verdana" w:cs="Times New Roman"/>
                <w:color w:val="000000"/>
                <w:sz w:val="17"/>
                <w:szCs w:val="17"/>
                <w:lang w:eastAsia="en-ZA"/>
              </w:rPr>
              <w:br/>
            </w:r>
            <w:r w:rsidRPr="00BC07C9">
              <w:rPr>
                <w:rFonts w:ascii="Verdana" w:eastAsia="Times New Roman" w:hAnsi="Verdana" w:cs="Times New Roman"/>
                <w:color w:val="000000"/>
                <w:sz w:val="17"/>
                <w:szCs w:val="17"/>
                <w:lang w:eastAsia="en-ZA"/>
              </w:rPr>
              <w:br/>
            </w:r>
          </w:p>
        </w:tc>
      </w:tr>
    </w:tbl>
    <w:p w:rsidR="00A41878" w:rsidRDefault="00A41878" w:rsidP="005A6747">
      <w:pPr>
        <w:autoSpaceDE w:val="0"/>
        <w:autoSpaceDN w:val="0"/>
        <w:adjustRightInd w:val="0"/>
        <w:rPr>
          <w:b/>
          <w:sz w:val="24"/>
          <w:szCs w:val="24"/>
        </w:rPr>
      </w:pPr>
    </w:p>
    <w:p w:rsidR="00A41878" w:rsidRDefault="00A41878" w:rsidP="005A6747">
      <w:pPr>
        <w:autoSpaceDE w:val="0"/>
        <w:autoSpaceDN w:val="0"/>
        <w:adjustRightInd w:val="0"/>
        <w:rPr>
          <w:rFonts w:ascii="Arial" w:hAnsi="Arial" w:cs="Arial"/>
          <w:color w:val="000000"/>
          <w:sz w:val="20"/>
        </w:rPr>
      </w:pPr>
    </w:p>
    <w:p w:rsidR="00A41878" w:rsidRDefault="00A41878" w:rsidP="005A6747">
      <w:pPr>
        <w:autoSpaceDE w:val="0"/>
        <w:autoSpaceDN w:val="0"/>
        <w:adjustRightInd w:val="0"/>
        <w:rPr>
          <w:rFonts w:ascii="Arial" w:hAnsi="Arial" w:cs="Arial"/>
          <w:color w:val="000000"/>
          <w:sz w:val="20"/>
        </w:rPr>
      </w:pPr>
    </w:p>
    <w:p w:rsidR="00A41878" w:rsidRDefault="00A41878" w:rsidP="005A6747">
      <w:pPr>
        <w:autoSpaceDE w:val="0"/>
        <w:autoSpaceDN w:val="0"/>
        <w:adjustRightInd w:val="0"/>
        <w:rPr>
          <w:rFonts w:ascii="Arial" w:hAnsi="Arial" w:cs="Arial"/>
          <w:color w:val="000000"/>
          <w:sz w:val="20"/>
        </w:rPr>
      </w:pPr>
    </w:p>
    <w:p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lastRenderedPageBreak/>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A41878">
        <w:rPr>
          <w:rFonts w:ascii="Arial" w:hAnsi="Arial" w:cs="Arial"/>
          <w:b/>
          <w:bCs/>
          <w:color w:val="000000"/>
          <w:sz w:val="20"/>
        </w:rPr>
        <w:t>64</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9175E0">
        <w:rPr>
          <w:rFonts w:ascii="Arial" w:hAnsi="Arial" w:cs="Arial"/>
          <w:b/>
          <w:bCs/>
          <w:color w:val="000000"/>
          <w:sz w:val="20"/>
        </w:rPr>
        <w:t>Thursday</w:t>
      </w:r>
      <w:r w:rsidR="00CF2062">
        <w:rPr>
          <w:rFonts w:ascii="Arial" w:hAnsi="Arial" w:cs="Arial"/>
          <w:b/>
          <w:bCs/>
          <w:color w:val="000000"/>
          <w:sz w:val="20"/>
        </w:rPr>
        <w:t xml:space="preserve">, </w:t>
      </w:r>
      <w:r w:rsidR="00A41878">
        <w:rPr>
          <w:rFonts w:ascii="Arial" w:hAnsi="Arial" w:cs="Arial"/>
          <w:b/>
          <w:bCs/>
          <w:color w:val="000000"/>
          <w:sz w:val="20"/>
        </w:rPr>
        <w:t>26</w:t>
      </w:r>
      <w:r w:rsidR="00005360" w:rsidRPr="00005360">
        <w:rPr>
          <w:rFonts w:ascii="Arial" w:hAnsi="Arial" w:cs="Arial"/>
          <w:b/>
          <w:bCs/>
          <w:color w:val="000000"/>
          <w:sz w:val="20"/>
          <w:vertAlign w:val="superscript"/>
        </w:rPr>
        <w:t>th</w:t>
      </w:r>
      <w:r w:rsidR="00005360">
        <w:rPr>
          <w:rFonts w:ascii="Arial" w:hAnsi="Arial" w:cs="Arial"/>
          <w:b/>
          <w:bCs/>
          <w:color w:val="000000"/>
          <w:sz w:val="20"/>
        </w:rPr>
        <w:t xml:space="preserve"> of</w:t>
      </w:r>
      <w:r w:rsidR="009175E0">
        <w:rPr>
          <w:rFonts w:ascii="Arial" w:hAnsi="Arial" w:cs="Arial"/>
          <w:b/>
          <w:bCs/>
          <w:color w:val="000000"/>
          <w:sz w:val="20"/>
        </w:rPr>
        <w:t xml:space="preserve"> April</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6420B8" w:rsidRPr="005A6747"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Attached declaration of interest form needs to be completed.</w:t>
      </w:r>
    </w:p>
    <w:p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rsidR="00A346E8" w:rsidRDefault="00A4187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The period of delivery is</w:t>
      </w:r>
      <w:r w:rsidR="00A346E8">
        <w:rPr>
          <w:rFonts w:ascii="Arial" w:hAnsi="Arial" w:cs="Arial"/>
          <w:color w:val="000000"/>
          <w:sz w:val="20"/>
        </w:rPr>
        <w:t xml:space="preserve"> 30 days max</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 current certified BBBEE status level certificate </w:t>
      </w:r>
      <w:r w:rsidR="009175E0">
        <w:rPr>
          <w:rFonts w:ascii="Arial" w:hAnsi="Arial" w:cs="Arial"/>
          <w:color w:val="000000"/>
          <w:sz w:val="20"/>
        </w:rPr>
        <w:t xml:space="preserve">or Sworn affidavit </w:t>
      </w:r>
      <w:r w:rsidRPr="005A6747">
        <w:rPr>
          <w:rFonts w:ascii="Arial" w:hAnsi="Arial" w:cs="Arial"/>
          <w:color w:val="000000"/>
          <w:sz w:val="20"/>
        </w:rPr>
        <w:t>must be submitted in order to claim preference points.</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A41878">
        <w:rPr>
          <w:rFonts w:ascii="Arial" w:hAnsi="Arial" w:cs="Arial"/>
          <w:b/>
          <w:color w:val="000000"/>
          <w:sz w:val="20"/>
        </w:rPr>
        <w:t>Mr. T.Nkohla</w:t>
      </w:r>
      <w:r w:rsidRPr="005A6747">
        <w:rPr>
          <w:rFonts w:ascii="Arial" w:hAnsi="Arial" w:cs="Arial"/>
          <w:b/>
          <w:color w:val="000000"/>
          <w:sz w:val="20"/>
        </w:rPr>
        <w:t xml:space="preserve"> a</w:t>
      </w:r>
      <w:r w:rsidR="00005360">
        <w:rPr>
          <w:rFonts w:ascii="Arial" w:hAnsi="Arial" w:cs="Arial"/>
          <w:color w:val="000000"/>
          <w:sz w:val="20"/>
        </w:rPr>
        <w:t>t 049 807 5700</w:t>
      </w:r>
    </w:p>
    <w:p w:rsidR="005A6747" w:rsidRPr="005A6747" w:rsidRDefault="005A6747" w:rsidP="005A6747">
      <w:pPr>
        <w:tabs>
          <w:tab w:val="left" w:pos="3060"/>
          <w:tab w:val="left" w:pos="4680"/>
        </w:tabs>
        <w:jc w:val="both"/>
        <w:rPr>
          <w:rFonts w:ascii="Arial" w:hAnsi="Arial" w:cs="Arial"/>
          <w:b/>
          <w:sz w:val="20"/>
        </w:rPr>
      </w:pPr>
    </w:p>
    <w:p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 xml:space="preserve">In order to give effect to the above, the following questionnaire must be completed and submitted </w:t>
      </w:r>
      <w:r>
        <w:lastRenderedPageBreak/>
        <w:t>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lastRenderedPageBreak/>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99C" w:rsidRDefault="00FB199C" w:rsidP="00E242D3">
      <w:pPr>
        <w:spacing w:after="0" w:line="240" w:lineRule="auto"/>
      </w:pPr>
      <w:r>
        <w:separator/>
      </w:r>
    </w:p>
  </w:endnote>
  <w:endnote w:type="continuationSeparator" w:id="0">
    <w:p w:rsidR="00FB199C" w:rsidRDefault="00FB199C"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99C" w:rsidRDefault="00FB199C" w:rsidP="00E242D3">
      <w:pPr>
        <w:spacing w:after="0" w:line="240" w:lineRule="auto"/>
      </w:pPr>
      <w:r>
        <w:separator/>
      </w:r>
    </w:p>
  </w:footnote>
  <w:footnote w:type="continuationSeparator" w:id="0">
    <w:p w:rsidR="00FB199C" w:rsidRDefault="00FB199C"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1878">
      <w:rPr>
        <w:rStyle w:val="PageNumber"/>
        <w:noProof/>
      </w:rPr>
      <w:t>13</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1878">
      <w:rPr>
        <w:rStyle w:val="PageNumber"/>
        <w:noProof/>
      </w:rPr>
      <w:t>14</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0B01DF"/>
    <w:multiLevelType w:val="multilevel"/>
    <w:tmpl w:val="EA845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46B8D"/>
    <w:multiLevelType w:val="multilevel"/>
    <w:tmpl w:val="BEE839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50362C"/>
    <w:multiLevelType w:val="multilevel"/>
    <w:tmpl w:val="F698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473F6E13"/>
    <w:multiLevelType w:val="multilevel"/>
    <w:tmpl w:val="369EB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FF1095C"/>
    <w:multiLevelType w:val="multilevel"/>
    <w:tmpl w:val="6F268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3982F8C"/>
    <w:multiLevelType w:val="multilevel"/>
    <w:tmpl w:val="A5E8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643AD4"/>
    <w:multiLevelType w:val="multilevel"/>
    <w:tmpl w:val="235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E6395E"/>
    <w:multiLevelType w:val="multilevel"/>
    <w:tmpl w:val="F1C25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D90353"/>
    <w:multiLevelType w:val="multilevel"/>
    <w:tmpl w:val="63147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0"/>
  </w:num>
  <w:num w:numId="3">
    <w:abstractNumId w:val="7"/>
  </w:num>
  <w:num w:numId="4">
    <w:abstractNumId w:val="15"/>
  </w:num>
  <w:num w:numId="5">
    <w:abstractNumId w:val="12"/>
  </w:num>
  <w:num w:numId="6">
    <w:abstractNumId w:val="10"/>
  </w:num>
  <w:num w:numId="7">
    <w:abstractNumId w:val="9"/>
  </w:num>
  <w:num w:numId="8">
    <w:abstractNumId w:val="6"/>
  </w:num>
  <w:num w:numId="9">
    <w:abstractNumId w:val="1"/>
  </w:num>
  <w:num w:numId="10">
    <w:abstractNumId w:val="4"/>
  </w:num>
  <w:num w:numId="11">
    <w:abstractNumId w:val="14"/>
  </w:num>
  <w:num w:numId="12">
    <w:abstractNumId w:val="5"/>
  </w:num>
  <w:num w:numId="13">
    <w:abstractNumId w:val="18"/>
  </w:num>
  <w:num w:numId="14">
    <w:abstractNumId w:val="2"/>
  </w:num>
  <w:num w:numId="15">
    <w:abstractNumId w:val="13"/>
  </w:num>
  <w:num w:numId="16">
    <w:abstractNumId w:val="8"/>
  </w:num>
  <w:num w:numId="17">
    <w:abstractNumId w:val="17"/>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05360"/>
    <w:rsid w:val="00006098"/>
    <w:rsid w:val="00036DDD"/>
    <w:rsid w:val="0009713D"/>
    <w:rsid w:val="00197619"/>
    <w:rsid w:val="00214AB7"/>
    <w:rsid w:val="00234646"/>
    <w:rsid w:val="00264DD1"/>
    <w:rsid w:val="002C62FD"/>
    <w:rsid w:val="002C7B70"/>
    <w:rsid w:val="002D5D05"/>
    <w:rsid w:val="002F11BA"/>
    <w:rsid w:val="00304BF7"/>
    <w:rsid w:val="003453FD"/>
    <w:rsid w:val="00372B03"/>
    <w:rsid w:val="003E1733"/>
    <w:rsid w:val="0040364B"/>
    <w:rsid w:val="004206D0"/>
    <w:rsid w:val="00492B36"/>
    <w:rsid w:val="004A3423"/>
    <w:rsid w:val="004B1B45"/>
    <w:rsid w:val="004D0B6E"/>
    <w:rsid w:val="004F581B"/>
    <w:rsid w:val="00552374"/>
    <w:rsid w:val="005A6747"/>
    <w:rsid w:val="00623FBE"/>
    <w:rsid w:val="00641BB9"/>
    <w:rsid w:val="006420B8"/>
    <w:rsid w:val="006710BB"/>
    <w:rsid w:val="006C2846"/>
    <w:rsid w:val="006F7CCC"/>
    <w:rsid w:val="007051C1"/>
    <w:rsid w:val="007A31AF"/>
    <w:rsid w:val="007D78A8"/>
    <w:rsid w:val="007F5DFF"/>
    <w:rsid w:val="00816C75"/>
    <w:rsid w:val="008C7FC3"/>
    <w:rsid w:val="009175E0"/>
    <w:rsid w:val="00990E29"/>
    <w:rsid w:val="009C65C8"/>
    <w:rsid w:val="009F2CB7"/>
    <w:rsid w:val="00A11C84"/>
    <w:rsid w:val="00A346E8"/>
    <w:rsid w:val="00A41878"/>
    <w:rsid w:val="00A6408B"/>
    <w:rsid w:val="00AC6F76"/>
    <w:rsid w:val="00B16393"/>
    <w:rsid w:val="00B5757E"/>
    <w:rsid w:val="00B813D3"/>
    <w:rsid w:val="00B97BC2"/>
    <w:rsid w:val="00BD0AD8"/>
    <w:rsid w:val="00C0182C"/>
    <w:rsid w:val="00C03A7E"/>
    <w:rsid w:val="00C04EDB"/>
    <w:rsid w:val="00CB4350"/>
    <w:rsid w:val="00CF2062"/>
    <w:rsid w:val="00D73501"/>
    <w:rsid w:val="00D83E04"/>
    <w:rsid w:val="00DC1F33"/>
    <w:rsid w:val="00DE3F36"/>
    <w:rsid w:val="00E12490"/>
    <w:rsid w:val="00E242D3"/>
    <w:rsid w:val="00ED4889"/>
    <w:rsid w:val="00EF4B50"/>
    <w:rsid w:val="00F15214"/>
    <w:rsid w:val="00F35A72"/>
    <w:rsid w:val="00F408A9"/>
    <w:rsid w:val="00F5723E"/>
    <w:rsid w:val="00F70B3F"/>
    <w:rsid w:val="00FB199C"/>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2018-04-19T13:28:00Z</dcterms:created>
  <dcterms:modified xsi:type="dcterms:W3CDTF">2018-04-19T13:28:00Z</dcterms:modified>
</cp:coreProperties>
</file>