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01A63" w14:textId="77777777" w:rsidR="00860F35" w:rsidRDefault="00C91609" w:rsidP="00860F35">
      <w:pPr>
        <w:pStyle w:val="BodyText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7200"/>
          <w:tab w:val="clear" w:pos="7920"/>
          <w:tab w:val="clear" w:pos="8640"/>
          <w:tab w:val="center" w:pos="4512"/>
          <w:tab w:val="left" w:pos="6480"/>
        </w:tabs>
        <w:ind w:left="1134" w:hanging="708"/>
        <w:jc w:val="center"/>
        <w:rPr>
          <w:noProof w:val="0"/>
          <w:sz w:val="10"/>
          <w:szCs w:val="10"/>
          <w:lang w:val="en-GB"/>
        </w:rPr>
      </w:pPr>
      <w:bookmarkStart w:id="0" w:name="_GoBack"/>
      <w:bookmarkEnd w:id="0"/>
      <w:r>
        <w:rPr>
          <w:snapToGrid/>
          <w:sz w:val="10"/>
          <w:szCs w:val="10"/>
          <w:lang w:eastAsia="en-ZA"/>
        </w:rPr>
        <w:drawing>
          <wp:inline distT="0" distB="0" distL="0" distR="0" wp14:anchorId="5B0036CB" wp14:editId="3242E396">
            <wp:extent cx="2476500" cy="1219200"/>
            <wp:effectExtent l="19050" t="0" r="0" b="0"/>
            <wp:docPr id="1" name="Picture 1" descr="image004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0F871" w14:textId="77777777" w:rsidR="00860F35" w:rsidRDefault="00860F35" w:rsidP="00A9728A">
      <w:pPr>
        <w:pStyle w:val="BodyText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7200"/>
          <w:tab w:val="clear" w:pos="7920"/>
          <w:tab w:val="clear" w:pos="8640"/>
          <w:tab w:val="center" w:pos="4512"/>
          <w:tab w:val="left" w:pos="6480"/>
        </w:tabs>
        <w:ind w:left="1134" w:hanging="708"/>
        <w:rPr>
          <w:noProof w:val="0"/>
          <w:sz w:val="10"/>
          <w:szCs w:val="10"/>
          <w:lang w:val="en-GB"/>
        </w:rPr>
      </w:pPr>
    </w:p>
    <w:p w14:paraId="65C7F4E5" w14:textId="77777777" w:rsidR="00677188" w:rsidRPr="006C63F9" w:rsidRDefault="00677188" w:rsidP="00D42E32">
      <w:pPr>
        <w:pStyle w:val="Pa0"/>
        <w:ind w:left="-540" w:right="-515"/>
        <w:jc w:val="center"/>
        <w:rPr>
          <w:rFonts w:ascii="Arial" w:hAnsi="Arial" w:cs="Arial"/>
          <w:sz w:val="36"/>
          <w:szCs w:val="36"/>
        </w:rPr>
      </w:pPr>
      <w:r w:rsidRPr="006C63F9">
        <w:rPr>
          <w:sz w:val="36"/>
          <w:szCs w:val="36"/>
        </w:rPr>
        <w:t xml:space="preserve"> </w:t>
      </w:r>
      <w:r w:rsidRPr="006C63F9">
        <w:rPr>
          <w:rFonts w:ascii="Arial" w:hAnsi="Arial" w:cs="Arial"/>
          <w:b/>
          <w:bCs/>
          <w:sz w:val="36"/>
          <w:szCs w:val="36"/>
        </w:rPr>
        <w:t>BID ADVERT</w:t>
      </w:r>
    </w:p>
    <w:p w14:paraId="430AD9F8" w14:textId="77777777" w:rsidR="00CD47AF" w:rsidRPr="006C63F9" w:rsidRDefault="00CD47AF" w:rsidP="00D42E32">
      <w:pPr>
        <w:pStyle w:val="BodyText"/>
        <w:tabs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7200"/>
          <w:tab w:val="clear" w:pos="7920"/>
          <w:tab w:val="clear" w:pos="8640"/>
          <w:tab w:val="center" w:pos="4512"/>
          <w:tab w:val="left" w:pos="6480"/>
        </w:tabs>
        <w:ind w:left="-540" w:right="-515"/>
        <w:jc w:val="center"/>
        <w:rPr>
          <w:b/>
          <w:noProof w:val="0"/>
          <w:sz w:val="36"/>
          <w:szCs w:val="36"/>
          <w:lang w:val="en-GB"/>
        </w:rPr>
      </w:pPr>
      <w:r w:rsidRPr="006C63F9">
        <w:rPr>
          <w:b/>
          <w:noProof w:val="0"/>
          <w:sz w:val="36"/>
          <w:szCs w:val="36"/>
          <w:lang w:val="en-GB"/>
        </w:rPr>
        <w:t>DR BEYERS NAUDE LOCAL MUNICIPALITY</w:t>
      </w:r>
    </w:p>
    <w:p w14:paraId="1258E4B3" w14:textId="77777777" w:rsidR="00677188" w:rsidRPr="001476B3" w:rsidRDefault="00677188" w:rsidP="00D42E32">
      <w:pPr>
        <w:pStyle w:val="Pa0"/>
        <w:ind w:left="-540" w:right="-515"/>
        <w:jc w:val="center"/>
        <w:rPr>
          <w:rStyle w:val="A1"/>
          <w:rFonts w:ascii="Arial" w:hAnsi="Arial" w:cs="Arial"/>
          <w:sz w:val="36"/>
          <w:szCs w:val="36"/>
        </w:rPr>
      </w:pPr>
      <w:r w:rsidRPr="001476B3">
        <w:rPr>
          <w:rStyle w:val="A1"/>
          <w:rFonts w:ascii="Arial" w:hAnsi="Arial" w:cs="Arial"/>
          <w:sz w:val="36"/>
          <w:szCs w:val="36"/>
        </w:rPr>
        <w:t>BID NOTICE AND INVITATION TO BID</w:t>
      </w:r>
    </w:p>
    <w:p w14:paraId="774A6630" w14:textId="77777777" w:rsidR="00C63EE7" w:rsidRPr="00A141F6" w:rsidRDefault="00C63EE7" w:rsidP="00D42E32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7C3F445B" w14:textId="77777777" w:rsidR="00677188" w:rsidRPr="001476B3" w:rsidRDefault="00677188" w:rsidP="00D42E32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r w:rsidRPr="007816B2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ADVERTISED IN: </w:t>
      </w:r>
      <w:r w:rsidR="009E7429" w:rsidRPr="007816B2">
        <w:rPr>
          <w:rStyle w:val="A2"/>
          <w:rFonts w:ascii="Arial" w:hAnsi="Arial" w:cs="Arial"/>
          <w:b w:val="0"/>
          <w:bCs w:val="0"/>
          <w:sz w:val="18"/>
          <w:szCs w:val="18"/>
        </w:rPr>
        <w:tab/>
      </w:r>
      <w:r w:rsidRPr="007816B2">
        <w:rPr>
          <w:rStyle w:val="A2"/>
          <w:rFonts w:ascii="Arial" w:hAnsi="Arial" w:cs="Arial"/>
          <w:sz w:val="18"/>
          <w:szCs w:val="18"/>
        </w:rPr>
        <w:t>EP Herald</w:t>
      </w:r>
      <w:r w:rsidR="00A86D86" w:rsidRPr="007816B2">
        <w:rPr>
          <w:rStyle w:val="A2"/>
          <w:rFonts w:ascii="Arial" w:hAnsi="Arial" w:cs="Arial"/>
          <w:sz w:val="18"/>
          <w:szCs w:val="18"/>
        </w:rPr>
        <w:t xml:space="preserve"> and</w:t>
      </w:r>
      <w:r w:rsidRPr="007816B2">
        <w:rPr>
          <w:rStyle w:val="A2"/>
          <w:rFonts w:ascii="Arial" w:hAnsi="Arial" w:cs="Arial"/>
          <w:sz w:val="18"/>
          <w:szCs w:val="18"/>
        </w:rPr>
        <w:t xml:space="preserve"> CIDB Website</w:t>
      </w:r>
    </w:p>
    <w:p w14:paraId="222E6041" w14:textId="77777777" w:rsidR="00677188" w:rsidRPr="009438C9" w:rsidRDefault="00677188" w:rsidP="00D42E32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PUBLISHED DATE: </w:t>
      </w:r>
      <w:r w:rsidR="009E7429"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ab/>
      </w:r>
      <w:r w:rsidR="009438C9" w:rsidRPr="009438C9">
        <w:rPr>
          <w:rStyle w:val="A2"/>
          <w:rFonts w:ascii="Arial" w:hAnsi="Arial" w:cs="Arial"/>
          <w:bCs w:val="0"/>
          <w:sz w:val="18"/>
          <w:szCs w:val="18"/>
        </w:rPr>
        <w:t xml:space="preserve">22 FEBRUARY </w:t>
      </w:r>
      <w:r w:rsidR="008B5D17" w:rsidRPr="009438C9">
        <w:rPr>
          <w:rStyle w:val="A2"/>
          <w:rFonts w:ascii="Arial" w:hAnsi="Arial" w:cs="Arial"/>
          <w:bCs w:val="0"/>
          <w:sz w:val="18"/>
          <w:szCs w:val="18"/>
        </w:rPr>
        <w:t>2019</w:t>
      </w:r>
    </w:p>
    <w:p w14:paraId="682F6791" w14:textId="77777777" w:rsidR="00677188" w:rsidRPr="009438C9" w:rsidRDefault="00677188" w:rsidP="00D42E32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DEPARTMENT: </w:t>
      </w:r>
      <w:r w:rsidR="009E7429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ab/>
      </w:r>
      <w:r w:rsidR="00E64196" w:rsidRPr="009438C9">
        <w:rPr>
          <w:rStyle w:val="A2"/>
          <w:rFonts w:ascii="Arial" w:hAnsi="Arial" w:cs="Arial"/>
          <w:sz w:val="18"/>
          <w:szCs w:val="18"/>
        </w:rPr>
        <w:t>TECHNICAL SERVICES</w:t>
      </w:r>
    </w:p>
    <w:p w14:paraId="7DA50A3A" w14:textId="77777777" w:rsidR="00677188" w:rsidRPr="009438C9" w:rsidRDefault="00677188" w:rsidP="00D42E32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BID No.: </w:t>
      </w:r>
      <w:r w:rsidR="009E7429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ab/>
      </w:r>
      <w:r w:rsidR="009E7429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ab/>
      </w:r>
      <w:r w:rsidR="008B5D17" w:rsidRPr="009438C9">
        <w:rPr>
          <w:rStyle w:val="A2"/>
          <w:rFonts w:ascii="Arial" w:hAnsi="Arial" w:cs="Arial"/>
          <w:bCs w:val="0"/>
          <w:sz w:val="18"/>
          <w:szCs w:val="18"/>
        </w:rPr>
        <w:t>11/2019</w:t>
      </w:r>
    </w:p>
    <w:p w14:paraId="3F864A22" w14:textId="77777777" w:rsidR="00C63EE7" w:rsidRPr="009438C9" w:rsidRDefault="00C63EE7" w:rsidP="00D42E32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1DD6C5F5" w14:textId="77777777" w:rsidR="00677188" w:rsidRPr="009438C9" w:rsidRDefault="00677188" w:rsidP="00D42E32">
      <w:pPr>
        <w:pStyle w:val="Pa1"/>
        <w:ind w:left="-540" w:right="-515"/>
        <w:jc w:val="both"/>
        <w:rPr>
          <w:rFonts w:ascii="Arial" w:hAnsi="Arial" w:cs="Arial"/>
          <w:sz w:val="10"/>
          <w:szCs w:val="10"/>
        </w:rPr>
      </w:pP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Bids are herewith invited for the </w:t>
      </w:r>
      <w:r w:rsidR="008B5D17" w:rsidRPr="009438C9">
        <w:rPr>
          <w:rStyle w:val="A2"/>
          <w:rFonts w:ascii="Arial" w:hAnsi="Arial" w:cs="Arial"/>
          <w:sz w:val="18"/>
          <w:szCs w:val="18"/>
        </w:rPr>
        <w:t xml:space="preserve">Extension and </w:t>
      </w:r>
      <w:r w:rsidR="005D3CB4" w:rsidRPr="009438C9">
        <w:rPr>
          <w:rStyle w:val="A2"/>
          <w:rFonts w:ascii="Arial" w:hAnsi="Arial" w:cs="Arial"/>
          <w:sz w:val="18"/>
          <w:szCs w:val="18"/>
        </w:rPr>
        <w:t xml:space="preserve">Upgrading </w:t>
      </w:r>
      <w:r w:rsidR="008B5D17" w:rsidRPr="009438C9">
        <w:rPr>
          <w:rStyle w:val="A2"/>
          <w:rFonts w:ascii="Arial" w:hAnsi="Arial" w:cs="Arial"/>
          <w:sz w:val="18"/>
          <w:szCs w:val="18"/>
        </w:rPr>
        <w:t xml:space="preserve">of </w:t>
      </w:r>
      <w:proofErr w:type="spellStart"/>
      <w:r w:rsidR="008B5D17" w:rsidRPr="009438C9">
        <w:rPr>
          <w:rStyle w:val="A2"/>
          <w:rFonts w:ascii="Arial" w:hAnsi="Arial" w:cs="Arial"/>
          <w:sz w:val="18"/>
          <w:szCs w:val="18"/>
        </w:rPr>
        <w:t>Steytlerville</w:t>
      </w:r>
      <w:proofErr w:type="spellEnd"/>
      <w:r w:rsidR="008B5D17" w:rsidRPr="009438C9">
        <w:rPr>
          <w:rStyle w:val="A2"/>
          <w:rFonts w:ascii="Arial" w:hAnsi="Arial" w:cs="Arial"/>
          <w:sz w:val="18"/>
          <w:szCs w:val="18"/>
        </w:rPr>
        <w:t xml:space="preserve"> Solid Waste Disposal Site</w:t>
      </w:r>
      <w:r w:rsidR="005D3CB4" w:rsidRPr="009438C9">
        <w:rPr>
          <w:rStyle w:val="A2"/>
          <w:rFonts w:ascii="Arial" w:hAnsi="Arial" w:cs="Arial"/>
          <w:sz w:val="18"/>
          <w:szCs w:val="18"/>
        </w:rPr>
        <w:t>.</w:t>
      </w:r>
    </w:p>
    <w:p w14:paraId="5375060B" w14:textId="77777777" w:rsidR="009E7429" w:rsidRPr="009438C9" w:rsidRDefault="009E7429" w:rsidP="00D42E32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4B75BD1F" w14:textId="77777777" w:rsidR="00677188" w:rsidRPr="009438C9" w:rsidRDefault="00677188" w:rsidP="00D42E32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It is estimated that bidders should have a valid CIDB contracto</w:t>
      </w:r>
      <w:r w:rsidR="005C0C61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r grading designation of Grade </w:t>
      </w:r>
      <w:r w:rsidR="00C91609">
        <w:rPr>
          <w:rStyle w:val="A2"/>
          <w:rFonts w:ascii="Arial" w:hAnsi="Arial" w:cs="Arial"/>
          <w:b w:val="0"/>
          <w:bCs w:val="0"/>
          <w:sz w:val="18"/>
          <w:szCs w:val="18"/>
        </w:rPr>
        <w:t>3</w:t>
      </w:r>
      <w:r w:rsidR="009530E4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CE</w:t>
      </w:r>
      <w:r w:rsidR="005C0C61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, </w:t>
      </w: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or higher.</w:t>
      </w:r>
    </w:p>
    <w:p w14:paraId="7EE52207" w14:textId="77777777" w:rsidR="009E7429" w:rsidRPr="009438C9" w:rsidRDefault="009E7429" w:rsidP="00D42E32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37576998" w14:textId="77777777" w:rsidR="00B22E56" w:rsidRPr="001476B3" w:rsidRDefault="00B22E56" w:rsidP="00B22E56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A non-refundable fee of </w:t>
      </w:r>
      <w:r w:rsidRPr="009438C9">
        <w:rPr>
          <w:rStyle w:val="A2"/>
          <w:rFonts w:ascii="Arial" w:hAnsi="Arial" w:cs="Arial"/>
          <w:sz w:val="18"/>
          <w:szCs w:val="18"/>
        </w:rPr>
        <w:t xml:space="preserve">R 475.00 </w:t>
      </w: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is</w:t>
      </w:r>
      <w:r w:rsidRPr="007816B2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payable to a cashier at Dr Beyers Naude Local Municipality, 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11</w:t>
      </w:r>
      <w:r w:rsidRPr="007816B2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Church 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Square, Graaf-Reinet, 6280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or via EFT (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Dr Beyers Naude Local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Municipality, Current Account – 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FNB, Branch Code – 210216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, Account Number 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52300007898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>). Proof of payment will be required on collection of tender documents. Bid Number to be used as payment reference with name of payee.</w:t>
      </w:r>
    </w:p>
    <w:p w14:paraId="2F7ABA38" w14:textId="77777777" w:rsidR="00B22E56" w:rsidRPr="001476B3" w:rsidRDefault="00B22E56" w:rsidP="00B22E56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</w:rPr>
      </w:pPr>
    </w:p>
    <w:p w14:paraId="1246D38F" w14:textId="77777777" w:rsidR="00B22E56" w:rsidRPr="001476B3" w:rsidRDefault="00B22E56" w:rsidP="00B22E56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bookmarkStart w:id="1" w:name="_Hlk1026975"/>
      <w:r w:rsidRPr="00F536B6">
        <w:rPr>
          <w:rStyle w:val="A2"/>
          <w:rFonts w:ascii="Arial" w:hAnsi="Arial" w:cs="Arial"/>
          <w:bCs w:val="0"/>
          <w:i/>
          <w:sz w:val="18"/>
          <w:szCs w:val="18"/>
        </w:rPr>
        <w:t>NO CLARIFICATION MEETING WILL BE HELD</w:t>
      </w:r>
      <w:r>
        <w:rPr>
          <w:rStyle w:val="A2"/>
          <w:rFonts w:ascii="Arial" w:hAnsi="Arial" w:cs="Arial"/>
          <w:b w:val="0"/>
          <w:sz w:val="18"/>
          <w:szCs w:val="18"/>
        </w:rPr>
        <w:t xml:space="preserve">, tender documents are available for collection form </w:t>
      </w:r>
      <w:r w:rsidRPr="007816B2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Dr Beyers Naude Local Municipality, 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11</w:t>
      </w:r>
      <w:r w:rsidRPr="007816B2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Church 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Square, Graaf-Reinet, 6280</w:t>
      </w:r>
    </w:p>
    <w:bookmarkEnd w:id="1"/>
    <w:p w14:paraId="422EC6ED" w14:textId="77777777" w:rsidR="009E7429" w:rsidRPr="001476B3" w:rsidRDefault="009E7429" w:rsidP="00D42E32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</w:rPr>
      </w:pPr>
    </w:p>
    <w:p w14:paraId="179251DC" w14:textId="77777777" w:rsidR="00677188" w:rsidRDefault="00261454" w:rsidP="00D42E32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  <w:sz w:val="18"/>
          <w:szCs w:val="18"/>
        </w:rPr>
      </w:pPr>
      <w:r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Tenders will be evaluated on the </w:t>
      </w:r>
      <w:r w:rsidR="009A0BD1">
        <w:rPr>
          <w:rStyle w:val="A2"/>
          <w:rFonts w:ascii="Arial" w:hAnsi="Arial" w:cs="Arial"/>
          <w:b w:val="0"/>
          <w:bCs w:val="0"/>
          <w:sz w:val="18"/>
          <w:szCs w:val="18"/>
        </w:rPr>
        <w:t>8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0/</w:t>
      </w:r>
      <w:r w:rsidR="009A0BD1">
        <w:rPr>
          <w:rStyle w:val="A2"/>
          <w:rFonts w:ascii="Arial" w:hAnsi="Arial" w:cs="Arial"/>
          <w:b w:val="0"/>
          <w:bCs w:val="0"/>
          <w:sz w:val="18"/>
          <w:szCs w:val="18"/>
        </w:rPr>
        <w:t>2</w:t>
      </w:r>
      <w:r>
        <w:rPr>
          <w:rStyle w:val="A2"/>
          <w:rFonts w:ascii="Arial" w:hAnsi="Arial" w:cs="Arial"/>
          <w:b w:val="0"/>
          <w:bCs w:val="0"/>
          <w:sz w:val="18"/>
          <w:szCs w:val="18"/>
        </w:rPr>
        <w:t>0 System (Functionality will apply).</w:t>
      </w:r>
    </w:p>
    <w:p w14:paraId="635B1DA4" w14:textId="77777777" w:rsidR="00A86D86" w:rsidRPr="00A86D86" w:rsidRDefault="00A86D86" w:rsidP="00A86D86">
      <w:pPr>
        <w:pStyle w:val="Default"/>
      </w:pPr>
    </w:p>
    <w:tbl>
      <w:tblPr>
        <w:tblpPr w:leftFromText="180" w:rightFromText="180" w:bottomFromText="200" w:vertAnchor="text" w:horzAnchor="margin" w:tblpXSpec="center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870"/>
        <w:gridCol w:w="1890"/>
        <w:gridCol w:w="1692"/>
      </w:tblGrid>
      <w:tr w:rsidR="00A86D86" w:rsidRPr="00FA48EB" w14:paraId="05EC7EA1" w14:textId="77777777" w:rsidTr="00A86D86">
        <w:trPr>
          <w:trHeight w:val="440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9AD" w14:textId="77777777" w:rsidR="00A86D86" w:rsidRPr="00FA48EB" w:rsidRDefault="00A86D86" w:rsidP="00A86D86">
            <w:pPr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F74E" w14:textId="77777777" w:rsidR="00A86D86" w:rsidRPr="00583AD3" w:rsidRDefault="00A86D86" w:rsidP="00A86D86">
            <w:pPr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b/>
                <w:color w:val="000000"/>
                <w:sz w:val="19"/>
                <w:szCs w:val="19"/>
              </w:rPr>
              <w:t>CRITERIA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453C9" w14:textId="77777777" w:rsidR="00A86D86" w:rsidRPr="00583AD3" w:rsidRDefault="00A86D86" w:rsidP="00A86D86">
            <w:pPr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b/>
                <w:color w:val="000000"/>
                <w:sz w:val="19"/>
                <w:szCs w:val="19"/>
              </w:rPr>
              <w:t>MAXIMUM POINTS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27F4" w14:textId="77777777" w:rsidR="00A86D86" w:rsidRPr="007816B2" w:rsidRDefault="00A86D86" w:rsidP="00A86D86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7816B2">
              <w:rPr>
                <w:rFonts w:cs="Arial"/>
                <w:b/>
                <w:sz w:val="19"/>
                <w:szCs w:val="19"/>
              </w:rPr>
              <w:t xml:space="preserve">BIDDER </w:t>
            </w:r>
            <w:r w:rsidRPr="007816B2">
              <w:rPr>
                <w:rFonts w:cs="Arial"/>
                <w:b/>
                <w:sz w:val="19"/>
                <w:szCs w:val="19"/>
              </w:rPr>
              <w:br/>
              <w:t>SCORE</w:t>
            </w:r>
          </w:p>
        </w:tc>
      </w:tr>
      <w:tr w:rsidR="00A86D86" w:rsidRPr="00FA48EB" w14:paraId="29ECF56A" w14:textId="77777777" w:rsidTr="00A86D86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A8CC" w14:textId="77777777" w:rsidR="00A86D86" w:rsidRPr="00FA48EB" w:rsidRDefault="00A86D86" w:rsidP="00A86D86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FA48EB">
              <w:rPr>
                <w:rFonts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90CC" w14:textId="77777777" w:rsidR="00A86D86" w:rsidRPr="00583AD3" w:rsidRDefault="00A86D86" w:rsidP="00A86D86">
            <w:pPr>
              <w:rPr>
                <w:rFonts w:cs="Arial"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color w:val="000000"/>
                <w:sz w:val="19"/>
                <w:szCs w:val="19"/>
              </w:rPr>
              <w:t>Capital / Resources / Construction Plant / Equipment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B128" w14:textId="77777777" w:rsidR="00A86D86" w:rsidRPr="00583AD3" w:rsidRDefault="00A86D86" w:rsidP="00A86D86">
            <w:pPr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b/>
                <w:color w:val="000000"/>
                <w:sz w:val="19"/>
                <w:szCs w:val="19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3D93" w14:textId="77777777" w:rsidR="00A86D86" w:rsidRPr="00583AD3" w:rsidRDefault="00A86D86" w:rsidP="00A86D86">
            <w:pPr>
              <w:rPr>
                <w:rFonts w:cs="Arial"/>
                <w:b/>
                <w:sz w:val="19"/>
                <w:szCs w:val="19"/>
                <w:highlight w:val="cyan"/>
              </w:rPr>
            </w:pPr>
          </w:p>
        </w:tc>
      </w:tr>
      <w:tr w:rsidR="00A86D86" w:rsidRPr="00FA48EB" w14:paraId="59DDC8B5" w14:textId="77777777" w:rsidTr="00A86D86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A227" w14:textId="77777777" w:rsidR="00A86D86" w:rsidRPr="00FA48EB" w:rsidRDefault="00A86D86" w:rsidP="00A86D86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FA48EB">
              <w:rPr>
                <w:rFonts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5FF3" w14:textId="77777777" w:rsidR="00A86D86" w:rsidRPr="00583AD3" w:rsidRDefault="00A86D86" w:rsidP="00A86D86">
            <w:pPr>
              <w:rPr>
                <w:rFonts w:cs="Arial"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color w:val="000000"/>
                <w:sz w:val="19"/>
                <w:szCs w:val="19"/>
              </w:rPr>
              <w:t>Previous Work Experience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C672" w14:textId="77777777" w:rsidR="00A86D86" w:rsidRPr="00583AD3" w:rsidRDefault="00A86D86" w:rsidP="00A86D86">
            <w:pPr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b/>
                <w:color w:val="000000"/>
                <w:sz w:val="19"/>
                <w:szCs w:val="19"/>
              </w:rPr>
              <w:t>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D3BD" w14:textId="77777777" w:rsidR="00A86D86" w:rsidRPr="00583AD3" w:rsidRDefault="00A86D86" w:rsidP="00A86D86">
            <w:pPr>
              <w:rPr>
                <w:rFonts w:cs="Arial"/>
                <w:b/>
                <w:sz w:val="19"/>
                <w:szCs w:val="19"/>
                <w:highlight w:val="cyan"/>
              </w:rPr>
            </w:pPr>
          </w:p>
        </w:tc>
      </w:tr>
      <w:tr w:rsidR="00A86D86" w:rsidRPr="00FA48EB" w14:paraId="7E851FF9" w14:textId="77777777" w:rsidTr="00A86D86">
        <w:trPr>
          <w:trHeight w:val="4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B9CC" w14:textId="77777777" w:rsidR="00A86D86" w:rsidRPr="00FA48EB" w:rsidRDefault="00A86D86" w:rsidP="00A86D86">
            <w:pPr>
              <w:jc w:val="center"/>
              <w:rPr>
                <w:rFonts w:cs="Arial"/>
                <w:color w:val="000000"/>
                <w:sz w:val="19"/>
                <w:szCs w:val="19"/>
              </w:rPr>
            </w:pPr>
            <w:r w:rsidRPr="00FA48EB">
              <w:rPr>
                <w:rFonts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8C1E" w14:textId="77777777" w:rsidR="00A86D86" w:rsidRPr="00583AD3" w:rsidRDefault="00A86D86" w:rsidP="00A86D86">
            <w:pPr>
              <w:rPr>
                <w:rFonts w:cs="Arial"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color w:val="000000"/>
                <w:sz w:val="19"/>
                <w:szCs w:val="19"/>
              </w:rPr>
              <w:t>Key Personnel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3FE6" w14:textId="77777777" w:rsidR="00A86D86" w:rsidRPr="00583AD3" w:rsidRDefault="00A86D86" w:rsidP="00A86D86">
            <w:pPr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b/>
                <w:color w:val="000000"/>
                <w:sz w:val="19"/>
                <w:szCs w:val="19"/>
              </w:rPr>
              <w:t>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5510" w14:textId="77777777" w:rsidR="00A86D86" w:rsidRPr="00583AD3" w:rsidRDefault="00A86D86" w:rsidP="00A86D86">
            <w:pPr>
              <w:rPr>
                <w:rFonts w:cs="Arial"/>
                <w:b/>
                <w:sz w:val="19"/>
                <w:szCs w:val="19"/>
                <w:highlight w:val="cyan"/>
              </w:rPr>
            </w:pPr>
          </w:p>
        </w:tc>
      </w:tr>
      <w:tr w:rsidR="00A86D86" w:rsidRPr="00FA48EB" w14:paraId="3E25FF9C" w14:textId="77777777" w:rsidTr="00A86D86">
        <w:trPr>
          <w:trHeight w:val="350"/>
        </w:trPr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9981" w14:textId="77777777" w:rsidR="00A86D86" w:rsidRPr="00583AD3" w:rsidRDefault="00A86D86" w:rsidP="00A86D86">
            <w:pPr>
              <w:rPr>
                <w:rFonts w:cs="Arial"/>
                <w:b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C20E" w14:textId="77777777" w:rsidR="00A86D86" w:rsidRPr="00583AD3" w:rsidRDefault="00A86D86" w:rsidP="00A86D86">
            <w:pPr>
              <w:jc w:val="center"/>
              <w:rPr>
                <w:rFonts w:cs="Arial"/>
                <w:b/>
                <w:color w:val="000000"/>
                <w:sz w:val="19"/>
                <w:szCs w:val="19"/>
              </w:rPr>
            </w:pPr>
            <w:r w:rsidRPr="00583AD3">
              <w:rPr>
                <w:rFonts w:cs="Arial"/>
                <w:b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64E8" w14:textId="77777777" w:rsidR="00A86D86" w:rsidRPr="00583AD3" w:rsidRDefault="00A86D86" w:rsidP="00A86D86">
            <w:pPr>
              <w:rPr>
                <w:rFonts w:cs="Arial"/>
                <w:b/>
                <w:sz w:val="19"/>
                <w:szCs w:val="19"/>
                <w:highlight w:val="cyan"/>
              </w:rPr>
            </w:pPr>
          </w:p>
        </w:tc>
      </w:tr>
    </w:tbl>
    <w:p w14:paraId="52CBC9BB" w14:textId="77777777" w:rsidR="00046AFA" w:rsidRDefault="00046AFA" w:rsidP="00046AFA">
      <w:pPr>
        <w:pStyle w:val="Default"/>
      </w:pPr>
    </w:p>
    <w:p w14:paraId="6F06DE67" w14:textId="77777777" w:rsidR="00677188" w:rsidRPr="001476B3" w:rsidRDefault="00677188" w:rsidP="00D42E32">
      <w:pPr>
        <w:pStyle w:val="Pa1"/>
        <w:ind w:left="-540" w:right="-515"/>
        <w:jc w:val="both"/>
        <w:rPr>
          <w:rFonts w:ascii="Arial" w:hAnsi="Arial" w:cs="Arial"/>
          <w:sz w:val="18"/>
          <w:szCs w:val="18"/>
        </w:rPr>
      </w:pP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Bids are to be completed in accordance with the conditions and bid rules contained in the bid documents and supporting documents must be placed in a sealed envelope and externally endorsed </w:t>
      </w:r>
      <w:r w:rsidRPr="001476B3">
        <w:rPr>
          <w:rStyle w:val="A2"/>
          <w:rFonts w:ascii="Arial" w:hAnsi="Arial" w:cs="Arial"/>
          <w:i/>
          <w:iCs/>
          <w:sz w:val="18"/>
          <w:szCs w:val="18"/>
        </w:rPr>
        <w:t>WITH THE BID NUMBER, DESCRIPTION AND CLOSING DATE OF THE BID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>, an</w:t>
      </w:r>
      <w:r w:rsidR="00E06B33">
        <w:rPr>
          <w:rStyle w:val="A2"/>
          <w:rFonts w:ascii="Arial" w:hAnsi="Arial" w:cs="Arial"/>
          <w:b w:val="0"/>
          <w:bCs w:val="0"/>
          <w:sz w:val="18"/>
          <w:szCs w:val="18"/>
        </w:rPr>
        <w:t>d be deposited in the official T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ender </w:t>
      </w:r>
      <w:r w:rsidR="00E06B33">
        <w:rPr>
          <w:rStyle w:val="A2"/>
          <w:rFonts w:ascii="Arial" w:hAnsi="Arial" w:cs="Arial"/>
          <w:b w:val="0"/>
          <w:bCs w:val="0"/>
          <w:sz w:val="18"/>
          <w:szCs w:val="18"/>
        </w:rPr>
        <w:t>B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ox, </w:t>
      </w:r>
      <w:r w:rsidR="0046223E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Robert </w:t>
      </w:r>
      <w:proofErr w:type="spellStart"/>
      <w:r w:rsidR="0046223E">
        <w:rPr>
          <w:rStyle w:val="A2"/>
          <w:rFonts w:ascii="Arial" w:hAnsi="Arial" w:cs="Arial"/>
          <w:b w:val="0"/>
          <w:bCs w:val="0"/>
          <w:sz w:val="18"/>
          <w:szCs w:val="18"/>
        </w:rPr>
        <w:t>Sobukwe</w:t>
      </w:r>
      <w:proofErr w:type="spellEnd"/>
      <w:r w:rsidR="0046223E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Building, </w:t>
      </w:r>
      <w:r w:rsidR="00AE20EE" w:rsidRPr="00AE20EE">
        <w:rPr>
          <w:color w:val="000000"/>
          <w:sz w:val="18"/>
          <w:szCs w:val="18"/>
          <w:shd w:val="clear" w:color="auto" w:fill="FFFFFF"/>
        </w:rPr>
        <w:t>Corner of College Road and Oval Drive</w:t>
      </w:r>
      <w:r w:rsidR="0046223E">
        <w:rPr>
          <w:rStyle w:val="A2"/>
          <w:rFonts w:ascii="Arial" w:hAnsi="Arial" w:cs="Arial"/>
          <w:b w:val="0"/>
          <w:bCs w:val="0"/>
          <w:sz w:val="18"/>
          <w:szCs w:val="18"/>
        </w:rPr>
        <w:t>, Graaff-Reinet, 6280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not later than </w:t>
      </w:r>
      <w:r w:rsidRPr="001476B3">
        <w:rPr>
          <w:rStyle w:val="A2"/>
          <w:rFonts w:ascii="Arial" w:hAnsi="Arial" w:cs="Arial"/>
          <w:sz w:val="18"/>
          <w:szCs w:val="18"/>
        </w:rPr>
        <w:t xml:space="preserve">12h00 </w:t>
      </w: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on </w:t>
      </w:r>
      <w:r w:rsidR="009438C9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1</w:t>
      </w:r>
      <w:r w:rsidR="00B22E56" w:rsidRPr="009438C9">
        <w:rPr>
          <w:rStyle w:val="A2"/>
          <w:rFonts w:ascii="Arial" w:hAnsi="Arial" w:cs="Arial"/>
          <w:bCs w:val="0"/>
          <w:sz w:val="18"/>
          <w:szCs w:val="18"/>
        </w:rPr>
        <w:t>5 MARCH 2019</w:t>
      </w:r>
      <w:r w:rsidR="00A86D86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,</w:t>
      </w:r>
      <w:r w:rsidRPr="001476B3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bids will be opened immediately thereafter, in public. </w:t>
      </w:r>
    </w:p>
    <w:p w14:paraId="758EFC97" w14:textId="77777777" w:rsidR="009E7429" w:rsidRPr="004C05D0" w:rsidRDefault="009E7429" w:rsidP="00D42E32">
      <w:pPr>
        <w:pStyle w:val="Pa1"/>
        <w:ind w:left="-540" w:right="-515"/>
        <w:jc w:val="both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097D31B5" w14:textId="77777777" w:rsidR="00677188" w:rsidRDefault="00677188" w:rsidP="00D42E32">
      <w:pPr>
        <w:pStyle w:val="Pa1"/>
        <w:ind w:left="-540" w:right="-515"/>
        <w:jc w:val="both"/>
        <w:rPr>
          <w:rStyle w:val="A2"/>
          <w:rFonts w:ascii="Arial" w:hAnsi="Arial" w:cs="Arial"/>
          <w:sz w:val="18"/>
          <w:szCs w:val="18"/>
        </w:rPr>
      </w:pPr>
      <w:r w:rsidRPr="001476B3">
        <w:rPr>
          <w:rStyle w:val="A2"/>
          <w:rFonts w:ascii="Arial" w:hAnsi="Arial" w:cs="Arial"/>
          <w:sz w:val="18"/>
          <w:szCs w:val="18"/>
        </w:rPr>
        <w:t xml:space="preserve">Bidders shall take note of the following bid conditions: </w:t>
      </w:r>
    </w:p>
    <w:p w14:paraId="22E8A22E" w14:textId="77777777" w:rsidR="00DF4839" w:rsidRPr="00E04D34" w:rsidRDefault="00DF4839" w:rsidP="00DF4839">
      <w:pPr>
        <w:pStyle w:val="Default"/>
        <w:rPr>
          <w:sz w:val="16"/>
          <w:szCs w:val="16"/>
        </w:rPr>
      </w:pPr>
    </w:p>
    <w:p w14:paraId="51A285BE" w14:textId="77777777" w:rsidR="00677188" w:rsidRPr="008F6664" w:rsidRDefault="00677188" w:rsidP="00C91C23">
      <w:pPr>
        <w:pStyle w:val="Pa2"/>
        <w:numPr>
          <w:ilvl w:val="0"/>
          <w:numId w:val="8"/>
        </w:numPr>
        <w:ind w:left="0" w:right="-515" w:hanging="540"/>
        <w:jc w:val="both"/>
        <w:rPr>
          <w:rFonts w:ascii="Arial" w:hAnsi="Arial" w:cs="Arial"/>
          <w:sz w:val="18"/>
          <w:szCs w:val="18"/>
        </w:rPr>
      </w:pP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The </w:t>
      </w:r>
      <w:r w:rsidR="008E5C38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Dr Beyers Naude Local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Municipality Supply Chain Management Policy will apply</w:t>
      </w:r>
      <w:r w:rsidR="008F6664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.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</w:t>
      </w:r>
    </w:p>
    <w:p w14:paraId="62F1AB5A" w14:textId="77777777" w:rsidR="00677188" w:rsidRPr="008F6664" w:rsidRDefault="00677188" w:rsidP="00C91C23">
      <w:pPr>
        <w:pStyle w:val="Pa2"/>
        <w:numPr>
          <w:ilvl w:val="0"/>
          <w:numId w:val="8"/>
        </w:numPr>
        <w:ind w:left="0" w:right="-515" w:hanging="540"/>
        <w:jc w:val="both"/>
        <w:rPr>
          <w:rFonts w:ascii="Arial" w:hAnsi="Arial" w:cs="Arial"/>
          <w:sz w:val="18"/>
          <w:szCs w:val="18"/>
        </w:rPr>
      </w:pP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The </w:t>
      </w:r>
      <w:r w:rsidR="008E5C38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Dr Beyers Naude Local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Municipality does not bind itself to accept the lowest or any other bid and reserves the right to accept the whole or part of the bid or to withdraw</w:t>
      </w:r>
      <w:r w:rsidR="008F6664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.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</w:t>
      </w:r>
    </w:p>
    <w:p w14:paraId="6C479A06" w14:textId="77777777" w:rsidR="00677188" w:rsidRPr="008F6664" w:rsidRDefault="00677188" w:rsidP="00C91C23">
      <w:pPr>
        <w:pStyle w:val="Pa2"/>
        <w:numPr>
          <w:ilvl w:val="0"/>
          <w:numId w:val="8"/>
        </w:numPr>
        <w:ind w:left="0" w:right="-515" w:hanging="540"/>
        <w:jc w:val="both"/>
        <w:rPr>
          <w:rFonts w:ascii="Arial" w:hAnsi="Arial" w:cs="Arial"/>
          <w:sz w:val="18"/>
          <w:szCs w:val="18"/>
        </w:rPr>
      </w:pP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Bids which are late, incomplete, unsigned, completed in pencil, submitted by facsimile or electronically, will not be accepted</w:t>
      </w:r>
      <w:r w:rsidR="008F6664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.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</w:t>
      </w:r>
    </w:p>
    <w:p w14:paraId="11ECBB76" w14:textId="77777777" w:rsidR="00677188" w:rsidRPr="008F6664" w:rsidRDefault="00677188" w:rsidP="00C91C23">
      <w:pPr>
        <w:pStyle w:val="Pa2"/>
        <w:numPr>
          <w:ilvl w:val="0"/>
          <w:numId w:val="8"/>
        </w:numPr>
        <w:ind w:left="0" w:right="-515" w:hanging="540"/>
        <w:jc w:val="both"/>
        <w:rPr>
          <w:rFonts w:ascii="Arial" w:hAnsi="Arial" w:cs="Arial"/>
          <w:sz w:val="18"/>
          <w:szCs w:val="18"/>
        </w:rPr>
      </w:pP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Bids submitted are to hold good for a peri</w:t>
      </w: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od of </w:t>
      </w:r>
      <w:r w:rsidR="008B5D17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12</w:t>
      </w:r>
      <w:r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0 days</w:t>
      </w:r>
      <w:r w:rsidR="008F6664" w:rsidRPr="009438C9">
        <w:rPr>
          <w:rStyle w:val="A2"/>
          <w:rFonts w:ascii="Arial" w:hAnsi="Arial" w:cs="Arial"/>
          <w:b w:val="0"/>
          <w:bCs w:val="0"/>
          <w:sz w:val="18"/>
          <w:szCs w:val="18"/>
        </w:rPr>
        <w:t>.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</w:t>
      </w:r>
    </w:p>
    <w:p w14:paraId="41E06B45" w14:textId="77777777" w:rsidR="00677188" w:rsidRPr="008F6664" w:rsidRDefault="00EA6125" w:rsidP="00C91C23">
      <w:pPr>
        <w:pStyle w:val="Pa2"/>
        <w:numPr>
          <w:ilvl w:val="0"/>
          <w:numId w:val="8"/>
        </w:numPr>
        <w:ind w:left="0" w:right="-515" w:hanging="540"/>
        <w:jc w:val="both"/>
        <w:rPr>
          <w:rStyle w:val="A2"/>
          <w:rFonts w:ascii="Arial" w:hAnsi="Arial" w:cs="Arial"/>
          <w:b w:val="0"/>
          <w:bCs w:val="0"/>
          <w:sz w:val="18"/>
          <w:szCs w:val="18"/>
        </w:rPr>
      </w:pP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lastRenderedPageBreak/>
        <w:t xml:space="preserve">All suppliers must be registered on the </w:t>
      </w:r>
      <w:r w:rsidRPr="00103CC2">
        <w:rPr>
          <w:rStyle w:val="A2"/>
          <w:rFonts w:ascii="Arial" w:hAnsi="Arial" w:cs="Arial"/>
          <w:bCs w:val="0"/>
          <w:sz w:val="18"/>
          <w:szCs w:val="18"/>
        </w:rPr>
        <w:t>CENTRAL SUPPLIER DATABASE (CSD)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.  Log onto </w:t>
      </w:r>
      <w:hyperlink r:id="rId8" w:history="1">
        <w:r w:rsidRPr="00AB4F3C">
          <w:rPr>
            <w:rStyle w:val="Hyperlink"/>
            <w:rFonts w:ascii="Arial" w:hAnsi="Arial" w:cs="Arial"/>
            <w:b/>
            <w:color w:val="000000"/>
            <w:sz w:val="18"/>
            <w:szCs w:val="18"/>
            <w:u w:val="none"/>
          </w:rPr>
          <w:t>www.csd.gov.za</w:t>
        </w:r>
      </w:hyperlink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for registration</w:t>
      </w:r>
      <w:r w:rsidR="008F6664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.</w:t>
      </w:r>
    </w:p>
    <w:p w14:paraId="598001E5" w14:textId="77777777" w:rsidR="00EA6125" w:rsidRPr="008F6664" w:rsidRDefault="008F6664" w:rsidP="00C91C23">
      <w:pPr>
        <w:pStyle w:val="Default"/>
        <w:numPr>
          <w:ilvl w:val="0"/>
          <w:numId w:val="8"/>
        </w:numPr>
        <w:ind w:left="0" w:right="-515" w:hanging="540"/>
        <w:rPr>
          <w:rFonts w:ascii="Arial" w:hAnsi="Arial" w:cs="Arial"/>
          <w:sz w:val="18"/>
          <w:szCs w:val="18"/>
        </w:rPr>
      </w:pPr>
      <w:r w:rsidRPr="00103CC2">
        <w:rPr>
          <w:rFonts w:ascii="Arial" w:hAnsi="Arial" w:cs="Arial"/>
          <w:b/>
          <w:sz w:val="18"/>
          <w:szCs w:val="18"/>
        </w:rPr>
        <w:t>CSD supplier numbers</w:t>
      </w:r>
      <w:r w:rsidRPr="008F6664">
        <w:rPr>
          <w:rFonts w:ascii="Arial" w:hAnsi="Arial" w:cs="Arial"/>
          <w:sz w:val="18"/>
          <w:szCs w:val="18"/>
        </w:rPr>
        <w:t xml:space="preserve"> and </w:t>
      </w:r>
      <w:r w:rsidRPr="00103CC2">
        <w:rPr>
          <w:rFonts w:ascii="Arial" w:hAnsi="Arial" w:cs="Arial"/>
          <w:b/>
          <w:sz w:val="18"/>
          <w:szCs w:val="18"/>
        </w:rPr>
        <w:t>unique reference numbers</w:t>
      </w:r>
      <w:r w:rsidRPr="008F6664">
        <w:rPr>
          <w:rFonts w:ascii="Arial" w:hAnsi="Arial" w:cs="Arial"/>
          <w:sz w:val="18"/>
          <w:szCs w:val="18"/>
        </w:rPr>
        <w:t xml:space="preserve"> to be submitted with </w:t>
      </w:r>
      <w:r w:rsidR="00755EB6">
        <w:rPr>
          <w:rFonts w:ascii="Arial" w:hAnsi="Arial" w:cs="Arial"/>
          <w:sz w:val="18"/>
          <w:szCs w:val="18"/>
        </w:rPr>
        <w:t>tenders</w:t>
      </w:r>
      <w:r w:rsidRPr="008F6664">
        <w:rPr>
          <w:rFonts w:ascii="Arial" w:hAnsi="Arial" w:cs="Arial"/>
          <w:sz w:val="18"/>
          <w:szCs w:val="18"/>
        </w:rPr>
        <w:t>.</w:t>
      </w:r>
    </w:p>
    <w:p w14:paraId="1ED58124" w14:textId="77777777" w:rsidR="008F6664" w:rsidRPr="00103CC2" w:rsidRDefault="008F6664" w:rsidP="00C91C23">
      <w:pPr>
        <w:pStyle w:val="Default"/>
        <w:numPr>
          <w:ilvl w:val="0"/>
          <w:numId w:val="8"/>
        </w:numPr>
        <w:ind w:left="0" w:right="-515" w:hanging="540"/>
        <w:rPr>
          <w:rFonts w:ascii="Arial" w:hAnsi="Arial" w:cs="Arial"/>
          <w:b/>
          <w:sz w:val="18"/>
          <w:szCs w:val="18"/>
        </w:rPr>
      </w:pPr>
      <w:r w:rsidRPr="00103CC2">
        <w:rPr>
          <w:rFonts w:ascii="Arial" w:hAnsi="Arial" w:cs="Arial"/>
          <w:b/>
          <w:sz w:val="18"/>
          <w:szCs w:val="18"/>
        </w:rPr>
        <w:t>Most recent CSD registration reports must be submitted.</w:t>
      </w:r>
    </w:p>
    <w:p w14:paraId="7FC7F879" w14:textId="77777777" w:rsidR="008F6664" w:rsidRPr="00103CC2" w:rsidRDefault="008F6664" w:rsidP="00C91C23">
      <w:pPr>
        <w:pStyle w:val="Default"/>
        <w:numPr>
          <w:ilvl w:val="0"/>
          <w:numId w:val="8"/>
        </w:numPr>
        <w:ind w:left="0" w:right="-515" w:hanging="540"/>
        <w:rPr>
          <w:rFonts w:ascii="Arial" w:hAnsi="Arial" w:cs="Arial"/>
          <w:b/>
          <w:sz w:val="18"/>
          <w:szCs w:val="18"/>
        </w:rPr>
      </w:pPr>
      <w:r w:rsidRPr="00103CC2">
        <w:rPr>
          <w:rFonts w:ascii="Arial" w:hAnsi="Arial" w:cs="Arial"/>
          <w:b/>
          <w:sz w:val="18"/>
          <w:szCs w:val="18"/>
        </w:rPr>
        <w:t>CIPC certificates or a copy thereof to be supplied.</w:t>
      </w:r>
    </w:p>
    <w:p w14:paraId="35943537" w14:textId="77777777" w:rsidR="008F6664" w:rsidRPr="008F6664" w:rsidRDefault="008F6664" w:rsidP="00C91C23">
      <w:pPr>
        <w:pStyle w:val="Default"/>
        <w:numPr>
          <w:ilvl w:val="0"/>
          <w:numId w:val="8"/>
        </w:numPr>
        <w:ind w:left="0" w:right="-515" w:hanging="540"/>
        <w:rPr>
          <w:rFonts w:ascii="Arial" w:hAnsi="Arial" w:cs="Arial"/>
          <w:sz w:val="18"/>
          <w:szCs w:val="18"/>
        </w:rPr>
      </w:pPr>
      <w:proofErr w:type="spellStart"/>
      <w:r w:rsidRPr="008F6664">
        <w:rPr>
          <w:rFonts w:ascii="Arial" w:hAnsi="Arial" w:cs="Arial"/>
          <w:sz w:val="18"/>
          <w:szCs w:val="18"/>
        </w:rPr>
        <w:t>Sars</w:t>
      </w:r>
      <w:proofErr w:type="spellEnd"/>
      <w:r w:rsidRPr="008F6664">
        <w:rPr>
          <w:rFonts w:ascii="Arial" w:hAnsi="Arial" w:cs="Arial"/>
          <w:sz w:val="18"/>
          <w:szCs w:val="18"/>
        </w:rPr>
        <w:t xml:space="preserve"> Verification pins to be supplied if registered for e filing.</w:t>
      </w:r>
    </w:p>
    <w:p w14:paraId="11CA512E" w14:textId="77777777" w:rsidR="008F6664" w:rsidRPr="008F6664" w:rsidRDefault="008F6664" w:rsidP="00C91C23">
      <w:pPr>
        <w:pStyle w:val="Default"/>
        <w:numPr>
          <w:ilvl w:val="0"/>
          <w:numId w:val="8"/>
        </w:numPr>
        <w:ind w:left="0" w:right="-515" w:hanging="540"/>
        <w:rPr>
          <w:rFonts w:ascii="Arial" w:hAnsi="Arial" w:cs="Arial"/>
          <w:sz w:val="18"/>
          <w:szCs w:val="18"/>
        </w:rPr>
      </w:pPr>
      <w:r w:rsidRPr="008F6664">
        <w:rPr>
          <w:rFonts w:ascii="Arial" w:hAnsi="Arial" w:cs="Arial"/>
          <w:sz w:val="18"/>
          <w:szCs w:val="18"/>
        </w:rPr>
        <w:t>A current certified Municipal (rates &amp; services) clearance certificate to be submitted.</w:t>
      </w:r>
    </w:p>
    <w:p w14:paraId="19990F28" w14:textId="77777777" w:rsidR="008F6664" w:rsidRPr="008F6664" w:rsidRDefault="008F6664" w:rsidP="00C91C23">
      <w:pPr>
        <w:pStyle w:val="Default"/>
        <w:numPr>
          <w:ilvl w:val="0"/>
          <w:numId w:val="8"/>
        </w:numPr>
        <w:ind w:left="0" w:right="-515" w:hanging="540"/>
        <w:rPr>
          <w:rFonts w:ascii="Arial" w:hAnsi="Arial" w:cs="Arial"/>
          <w:sz w:val="18"/>
          <w:szCs w:val="18"/>
        </w:rPr>
      </w:pPr>
      <w:r w:rsidRPr="008F6664">
        <w:rPr>
          <w:rFonts w:ascii="Arial" w:hAnsi="Arial" w:cs="Arial"/>
          <w:sz w:val="18"/>
          <w:szCs w:val="18"/>
        </w:rPr>
        <w:t>A current certified BBBEE status level certificate must be submitted in order to claim preference points.</w:t>
      </w:r>
    </w:p>
    <w:p w14:paraId="1FE722E9" w14:textId="77777777" w:rsidR="008F6664" w:rsidRPr="008F6664" w:rsidRDefault="008F6664" w:rsidP="00C91C23">
      <w:pPr>
        <w:pStyle w:val="Default"/>
        <w:numPr>
          <w:ilvl w:val="0"/>
          <w:numId w:val="8"/>
        </w:numPr>
        <w:ind w:left="0" w:right="-515" w:hanging="540"/>
        <w:rPr>
          <w:rFonts w:ascii="Arial" w:hAnsi="Arial" w:cs="Arial"/>
          <w:sz w:val="18"/>
          <w:szCs w:val="18"/>
        </w:rPr>
      </w:pPr>
      <w:r w:rsidRPr="008F6664">
        <w:rPr>
          <w:rFonts w:ascii="Arial" w:hAnsi="Arial" w:cs="Arial"/>
          <w:sz w:val="18"/>
          <w:szCs w:val="18"/>
        </w:rPr>
        <w:t>Council is not bound to accept the lowest or any quotation and reserves the right to accept any quotation or part thereof.</w:t>
      </w:r>
    </w:p>
    <w:p w14:paraId="01331306" w14:textId="77777777" w:rsidR="00677188" w:rsidRPr="008F6664" w:rsidRDefault="00677188" w:rsidP="00C91C23">
      <w:pPr>
        <w:pStyle w:val="Pa2"/>
        <w:numPr>
          <w:ilvl w:val="0"/>
          <w:numId w:val="8"/>
        </w:numPr>
        <w:ind w:left="0" w:right="-515" w:hanging="540"/>
        <w:jc w:val="both"/>
        <w:rPr>
          <w:rFonts w:ascii="Arial" w:hAnsi="Arial" w:cs="Arial"/>
          <w:sz w:val="18"/>
          <w:szCs w:val="18"/>
        </w:rPr>
      </w:pP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Failure to comply with these conditions may result in immediate disqualification of your bid</w:t>
      </w:r>
      <w:r w:rsidR="008F6664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.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</w:t>
      </w:r>
    </w:p>
    <w:p w14:paraId="1F6D8082" w14:textId="77777777" w:rsidR="00677188" w:rsidRDefault="00677188" w:rsidP="00C91C23">
      <w:pPr>
        <w:pStyle w:val="Pa2"/>
        <w:numPr>
          <w:ilvl w:val="0"/>
          <w:numId w:val="8"/>
        </w:numPr>
        <w:ind w:left="0" w:right="-515" w:hanging="540"/>
        <w:jc w:val="both"/>
        <w:rPr>
          <w:rStyle w:val="A2"/>
          <w:rFonts w:ascii="Arial" w:hAnsi="Arial" w:cs="Arial"/>
          <w:b w:val="0"/>
          <w:bCs w:val="0"/>
          <w:sz w:val="18"/>
          <w:szCs w:val="18"/>
        </w:rPr>
      </w:pP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Should there be any </w:t>
      </w:r>
      <w:r w:rsidR="002B1D65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non-disclosure</w:t>
      </w:r>
      <w:r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 xml:space="preserve"> of conflict of interest; the contract will be deemed null and void</w:t>
      </w:r>
      <w:r w:rsidR="008F6664" w:rsidRPr="008F6664">
        <w:rPr>
          <w:rStyle w:val="A2"/>
          <w:rFonts w:ascii="Arial" w:hAnsi="Arial" w:cs="Arial"/>
          <w:b w:val="0"/>
          <w:bCs w:val="0"/>
          <w:sz w:val="18"/>
          <w:szCs w:val="18"/>
        </w:rPr>
        <w:t>.</w:t>
      </w:r>
    </w:p>
    <w:p w14:paraId="46E7BEF6" w14:textId="77777777" w:rsidR="00395DA2" w:rsidRDefault="00395DA2" w:rsidP="00395DA2">
      <w:pPr>
        <w:pStyle w:val="Default"/>
      </w:pPr>
    </w:p>
    <w:p w14:paraId="4395D080" w14:textId="77777777" w:rsidR="00395DA2" w:rsidRPr="00395DA2" w:rsidRDefault="00395DA2" w:rsidP="00395DA2">
      <w:pPr>
        <w:pStyle w:val="Default"/>
      </w:pPr>
    </w:p>
    <w:p w14:paraId="656C9AA9" w14:textId="77777777" w:rsidR="00D665B9" w:rsidRPr="00143BDE" w:rsidRDefault="00D665B9" w:rsidP="00D42E32">
      <w:pPr>
        <w:pStyle w:val="Pa1"/>
        <w:ind w:left="-540" w:right="-515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143BDE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DR. E. M. RANKWANA</w:t>
      </w:r>
    </w:p>
    <w:p w14:paraId="12762F45" w14:textId="77777777" w:rsidR="00A11AAC" w:rsidRDefault="00F05ABC" w:rsidP="00290BD7">
      <w:pPr>
        <w:pStyle w:val="Pa1"/>
        <w:ind w:left="-540" w:right="-515"/>
        <w:rPr>
          <w:sz w:val="22"/>
          <w:szCs w:val="22"/>
        </w:rPr>
      </w:pPr>
      <w:r w:rsidRPr="00143BDE">
        <w:rPr>
          <w:rStyle w:val="A2"/>
          <w:rFonts w:ascii="Arial" w:hAnsi="Arial" w:cs="Arial"/>
          <w:sz w:val="18"/>
          <w:szCs w:val="18"/>
        </w:rPr>
        <w:t>MUNICIPAL MANAGER</w:t>
      </w:r>
    </w:p>
    <w:sectPr w:rsidR="00A11AAC" w:rsidSect="00290BD7">
      <w:footerReference w:type="default" r:id="rId9"/>
      <w:endnotePr>
        <w:numFmt w:val="decimal"/>
      </w:endnotePr>
      <w:pgSz w:w="11905" w:h="16837" w:code="9"/>
      <w:pgMar w:top="1021" w:right="1440" w:bottom="1021" w:left="1440" w:header="624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4F3D6" w14:textId="77777777" w:rsidR="003A4B03" w:rsidRDefault="003A4B03">
      <w:r>
        <w:separator/>
      </w:r>
    </w:p>
  </w:endnote>
  <w:endnote w:type="continuationSeparator" w:id="0">
    <w:p w14:paraId="3ECFC905" w14:textId="77777777" w:rsidR="003A4B03" w:rsidRDefault="003A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A84FE" w14:textId="77777777" w:rsidR="00E75DC3" w:rsidRPr="006B7292" w:rsidRDefault="006E7B1C" w:rsidP="00E75DC3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Extension and Upgrading of </w:t>
    </w:r>
    <w:proofErr w:type="spellStart"/>
    <w:r>
      <w:rPr>
        <w:sz w:val="16"/>
        <w:szCs w:val="16"/>
      </w:rPr>
      <w:t>Steytlervill</w:t>
    </w:r>
    <w:proofErr w:type="spellEnd"/>
    <w:r>
      <w:rPr>
        <w:sz w:val="16"/>
        <w:szCs w:val="16"/>
      </w:rPr>
      <w:t xml:space="preserve"> Solid Waste Disposal Site</w:t>
    </w:r>
  </w:p>
  <w:p w14:paraId="532CE53B" w14:textId="77777777" w:rsidR="00E75DC3" w:rsidRPr="006B7292" w:rsidRDefault="007A6376" w:rsidP="00E75DC3">
    <w:pPr>
      <w:pStyle w:val="Footer"/>
      <w:rPr>
        <w:sz w:val="16"/>
        <w:szCs w:val="16"/>
      </w:rPr>
    </w:pPr>
    <w:r>
      <w:rPr>
        <w:sz w:val="16"/>
        <w:szCs w:val="16"/>
      </w:rPr>
      <w:t>FEBRUARY</w:t>
    </w:r>
    <w:r w:rsidR="006E7B1C">
      <w:rPr>
        <w:sz w:val="16"/>
        <w:szCs w:val="16"/>
      </w:rPr>
      <w:t xml:space="preserve"> 2019</w:t>
    </w:r>
  </w:p>
  <w:p w14:paraId="7C62E3EB" w14:textId="77777777" w:rsidR="00617BFE" w:rsidRPr="00AB2D99" w:rsidRDefault="00617BFE" w:rsidP="00AB2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FBC3E" w14:textId="77777777" w:rsidR="003A4B03" w:rsidRDefault="003A4B03">
      <w:r>
        <w:separator/>
      </w:r>
    </w:p>
  </w:footnote>
  <w:footnote w:type="continuationSeparator" w:id="0">
    <w:p w14:paraId="149957CD" w14:textId="77777777" w:rsidR="003A4B03" w:rsidRDefault="003A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2161"/>
    <w:multiLevelType w:val="singleLevel"/>
    <w:tmpl w:val="30B4DDA2"/>
    <w:lvl w:ilvl="0">
      <w:start w:val="1"/>
      <w:numFmt w:val="lowerRoman"/>
      <w:pStyle w:val="PageNumber2"/>
      <w:lvlText w:val="%1"/>
      <w:lvlJc w:val="right"/>
      <w:pPr>
        <w:tabs>
          <w:tab w:val="num" w:pos="504"/>
        </w:tabs>
        <w:ind w:left="504" w:hanging="216"/>
      </w:pPr>
    </w:lvl>
  </w:abstractNum>
  <w:abstractNum w:abstractNumId="1" w15:restartNumberingAfterBreak="0">
    <w:nsid w:val="13DA542D"/>
    <w:multiLevelType w:val="hybridMultilevel"/>
    <w:tmpl w:val="5A8AE2B2"/>
    <w:lvl w:ilvl="0" w:tplc="F6FE35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E5C2B"/>
    <w:multiLevelType w:val="hybridMultilevel"/>
    <w:tmpl w:val="45B46096"/>
    <w:lvl w:ilvl="0" w:tplc="D6EA68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77128"/>
    <w:multiLevelType w:val="hybridMultilevel"/>
    <w:tmpl w:val="0310EE84"/>
    <w:lvl w:ilvl="0" w:tplc="746EFD4C">
      <w:start w:val="1"/>
      <w:numFmt w:val="lowerLetter"/>
      <w:lvlText w:val="(%1)"/>
      <w:lvlJc w:val="left"/>
      <w:pPr>
        <w:ind w:left="1791" w:hanging="360"/>
      </w:pPr>
    </w:lvl>
    <w:lvl w:ilvl="1" w:tplc="1C090019">
      <w:start w:val="1"/>
      <w:numFmt w:val="lowerLetter"/>
      <w:lvlText w:val="%2."/>
      <w:lvlJc w:val="left"/>
      <w:pPr>
        <w:ind w:left="2511" w:hanging="360"/>
      </w:pPr>
    </w:lvl>
    <w:lvl w:ilvl="2" w:tplc="1C09001B">
      <w:start w:val="1"/>
      <w:numFmt w:val="lowerRoman"/>
      <w:lvlText w:val="%3."/>
      <w:lvlJc w:val="right"/>
      <w:pPr>
        <w:ind w:left="3231" w:hanging="180"/>
      </w:pPr>
    </w:lvl>
    <w:lvl w:ilvl="3" w:tplc="1C09000F">
      <w:start w:val="1"/>
      <w:numFmt w:val="decimal"/>
      <w:lvlText w:val="%4."/>
      <w:lvlJc w:val="left"/>
      <w:pPr>
        <w:ind w:left="3951" w:hanging="360"/>
      </w:pPr>
    </w:lvl>
    <w:lvl w:ilvl="4" w:tplc="1C090019">
      <w:start w:val="1"/>
      <w:numFmt w:val="lowerLetter"/>
      <w:lvlText w:val="%5."/>
      <w:lvlJc w:val="left"/>
      <w:pPr>
        <w:ind w:left="4671" w:hanging="360"/>
      </w:pPr>
    </w:lvl>
    <w:lvl w:ilvl="5" w:tplc="1C09001B">
      <w:start w:val="1"/>
      <w:numFmt w:val="lowerRoman"/>
      <w:lvlText w:val="%6."/>
      <w:lvlJc w:val="right"/>
      <w:pPr>
        <w:ind w:left="5391" w:hanging="180"/>
      </w:pPr>
    </w:lvl>
    <w:lvl w:ilvl="6" w:tplc="1C09000F">
      <w:start w:val="1"/>
      <w:numFmt w:val="decimal"/>
      <w:lvlText w:val="%7."/>
      <w:lvlJc w:val="left"/>
      <w:pPr>
        <w:ind w:left="6111" w:hanging="360"/>
      </w:pPr>
    </w:lvl>
    <w:lvl w:ilvl="7" w:tplc="1C090019">
      <w:start w:val="1"/>
      <w:numFmt w:val="lowerLetter"/>
      <w:lvlText w:val="%8."/>
      <w:lvlJc w:val="left"/>
      <w:pPr>
        <w:ind w:left="6831" w:hanging="360"/>
      </w:pPr>
    </w:lvl>
    <w:lvl w:ilvl="8" w:tplc="1C09001B">
      <w:start w:val="1"/>
      <w:numFmt w:val="lowerRoman"/>
      <w:lvlText w:val="%9."/>
      <w:lvlJc w:val="right"/>
      <w:pPr>
        <w:ind w:left="7551" w:hanging="180"/>
      </w:pPr>
    </w:lvl>
  </w:abstractNum>
  <w:abstractNum w:abstractNumId="4" w15:restartNumberingAfterBreak="0">
    <w:nsid w:val="26095423"/>
    <w:multiLevelType w:val="hybridMultilevel"/>
    <w:tmpl w:val="39C47B1A"/>
    <w:lvl w:ilvl="0" w:tplc="0E1A6C46">
      <w:start w:val="1"/>
      <w:numFmt w:val="low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C09691A"/>
    <w:multiLevelType w:val="hybridMultilevel"/>
    <w:tmpl w:val="31502D6C"/>
    <w:lvl w:ilvl="0" w:tplc="6DF4A194">
      <w:start w:val="2"/>
      <w:numFmt w:val="lowerLetter"/>
      <w:lvlText w:val="(%1)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  <w:lvl w:ilvl="1" w:tplc="39A6EA54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21949AF2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BF722FEC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C7441176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2392FE7A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5C8CD33E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A8F440E6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1758CEFC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6" w15:restartNumberingAfterBreak="0">
    <w:nsid w:val="3F820FBB"/>
    <w:multiLevelType w:val="singleLevel"/>
    <w:tmpl w:val="0409000F"/>
    <w:lvl w:ilvl="0">
      <w:start w:val="1"/>
      <w:numFmt w:val="decimal"/>
      <w:pStyle w:val="ReferenceLin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49602B2"/>
    <w:multiLevelType w:val="hybridMultilevel"/>
    <w:tmpl w:val="5B2AD552"/>
    <w:lvl w:ilvl="0" w:tplc="72A8FAD4">
      <w:start w:val="1"/>
      <w:numFmt w:val="lowerLetter"/>
      <w:lvlText w:val="(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6622B"/>
    <w:multiLevelType w:val="singleLevel"/>
    <w:tmpl w:val="B32E71BC"/>
    <w:lvl w:ilvl="0">
      <w:start w:val="1"/>
      <w:numFmt w:val="lowerLetter"/>
      <w:lvlText w:val="(%1)"/>
      <w:lvlJc w:val="left"/>
      <w:pPr>
        <w:tabs>
          <w:tab w:val="num" w:pos="1845"/>
        </w:tabs>
        <w:ind w:left="1845" w:hanging="852"/>
      </w:pPr>
      <w:rPr>
        <w:rFonts w:hint="default"/>
      </w:rPr>
    </w:lvl>
  </w:abstractNum>
  <w:abstractNum w:abstractNumId="9" w15:restartNumberingAfterBreak="0">
    <w:nsid w:val="55CB13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3C64E2"/>
    <w:multiLevelType w:val="hybridMultilevel"/>
    <w:tmpl w:val="F11434CC"/>
    <w:lvl w:ilvl="0" w:tplc="EAF0935E">
      <w:numFmt w:val="bullet"/>
      <w:lvlText w:val=""/>
      <w:lvlJc w:val="left"/>
      <w:pPr>
        <w:ind w:left="180" w:hanging="360"/>
      </w:pPr>
      <w:rPr>
        <w:rFonts w:ascii="Symbol" w:eastAsia="Times New Roman" w:hAnsi="Symbol" w:cs="Helvetica" w:hint="default"/>
      </w:rPr>
    </w:lvl>
    <w:lvl w:ilvl="1" w:tplc="1C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6D7C6F39"/>
    <w:multiLevelType w:val="hybridMultilevel"/>
    <w:tmpl w:val="4BA8EE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60610"/>
    <w:multiLevelType w:val="singleLevel"/>
    <w:tmpl w:val="7E5E52F4"/>
    <w:lvl w:ilvl="0">
      <w:start w:val="1"/>
      <w:numFmt w:val="bullet"/>
      <w:pStyle w:val="Instruct1II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18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0"/>
  </w:num>
  <w:num w:numId="9">
    <w:abstractNumId w:val="1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06"/>
    <w:rsid w:val="0000200A"/>
    <w:rsid w:val="0000454D"/>
    <w:rsid w:val="00004831"/>
    <w:rsid w:val="00006483"/>
    <w:rsid w:val="0000656A"/>
    <w:rsid w:val="00006791"/>
    <w:rsid w:val="000107BA"/>
    <w:rsid w:val="00011085"/>
    <w:rsid w:val="00011449"/>
    <w:rsid w:val="000120D8"/>
    <w:rsid w:val="00012B73"/>
    <w:rsid w:val="0001583B"/>
    <w:rsid w:val="0002095D"/>
    <w:rsid w:val="0002130B"/>
    <w:rsid w:val="00024216"/>
    <w:rsid w:val="00026402"/>
    <w:rsid w:val="00026C1D"/>
    <w:rsid w:val="00030366"/>
    <w:rsid w:val="0003153E"/>
    <w:rsid w:val="00031910"/>
    <w:rsid w:val="00033721"/>
    <w:rsid w:val="00034FFE"/>
    <w:rsid w:val="00036363"/>
    <w:rsid w:val="000371F0"/>
    <w:rsid w:val="00040FAB"/>
    <w:rsid w:val="0004221D"/>
    <w:rsid w:val="00045FCD"/>
    <w:rsid w:val="00046AFA"/>
    <w:rsid w:val="0005027E"/>
    <w:rsid w:val="00050653"/>
    <w:rsid w:val="000509A6"/>
    <w:rsid w:val="00051726"/>
    <w:rsid w:val="000522E4"/>
    <w:rsid w:val="00056C31"/>
    <w:rsid w:val="00060570"/>
    <w:rsid w:val="0006321F"/>
    <w:rsid w:val="00063B46"/>
    <w:rsid w:val="00063EE2"/>
    <w:rsid w:val="000702E8"/>
    <w:rsid w:val="00072996"/>
    <w:rsid w:val="000731DF"/>
    <w:rsid w:val="00074902"/>
    <w:rsid w:val="00076CF8"/>
    <w:rsid w:val="000770B9"/>
    <w:rsid w:val="00077D27"/>
    <w:rsid w:val="000821DC"/>
    <w:rsid w:val="000830A1"/>
    <w:rsid w:val="00085104"/>
    <w:rsid w:val="00090F5D"/>
    <w:rsid w:val="00092F64"/>
    <w:rsid w:val="000933E7"/>
    <w:rsid w:val="000A0EDA"/>
    <w:rsid w:val="000A272B"/>
    <w:rsid w:val="000A32CB"/>
    <w:rsid w:val="000A596B"/>
    <w:rsid w:val="000A6FEF"/>
    <w:rsid w:val="000B0490"/>
    <w:rsid w:val="000B23A8"/>
    <w:rsid w:val="000B248D"/>
    <w:rsid w:val="000B249E"/>
    <w:rsid w:val="000B2755"/>
    <w:rsid w:val="000B358E"/>
    <w:rsid w:val="000B4ACE"/>
    <w:rsid w:val="000B4B26"/>
    <w:rsid w:val="000B62FA"/>
    <w:rsid w:val="000C30B7"/>
    <w:rsid w:val="000C65A1"/>
    <w:rsid w:val="000D0D56"/>
    <w:rsid w:val="000D0E9C"/>
    <w:rsid w:val="000D1BC9"/>
    <w:rsid w:val="000D4B92"/>
    <w:rsid w:val="000E0BAB"/>
    <w:rsid w:val="000E145C"/>
    <w:rsid w:val="000E3FB2"/>
    <w:rsid w:val="000F2D03"/>
    <w:rsid w:val="000F5F0D"/>
    <w:rsid w:val="000F64FE"/>
    <w:rsid w:val="00101BE5"/>
    <w:rsid w:val="0010281A"/>
    <w:rsid w:val="00103CC2"/>
    <w:rsid w:val="00105AB9"/>
    <w:rsid w:val="001061B3"/>
    <w:rsid w:val="001072D6"/>
    <w:rsid w:val="00107369"/>
    <w:rsid w:val="0010799D"/>
    <w:rsid w:val="0011057D"/>
    <w:rsid w:val="00117CCD"/>
    <w:rsid w:val="00121D62"/>
    <w:rsid w:val="00121E8A"/>
    <w:rsid w:val="00133579"/>
    <w:rsid w:val="0013400A"/>
    <w:rsid w:val="00135A9D"/>
    <w:rsid w:val="00136BC7"/>
    <w:rsid w:val="00137AA6"/>
    <w:rsid w:val="00140A0D"/>
    <w:rsid w:val="001433DC"/>
    <w:rsid w:val="0014343C"/>
    <w:rsid w:val="0014389B"/>
    <w:rsid w:val="00143BDE"/>
    <w:rsid w:val="00145A06"/>
    <w:rsid w:val="001476B3"/>
    <w:rsid w:val="001510C6"/>
    <w:rsid w:val="00154B1D"/>
    <w:rsid w:val="00160B94"/>
    <w:rsid w:val="00161B6D"/>
    <w:rsid w:val="001719A3"/>
    <w:rsid w:val="00174536"/>
    <w:rsid w:val="00174974"/>
    <w:rsid w:val="00177A67"/>
    <w:rsid w:val="00177D57"/>
    <w:rsid w:val="00184123"/>
    <w:rsid w:val="00184A0A"/>
    <w:rsid w:val="00187253"/>
    <w:rsid w:val="00187B0B"/>
    <w:rsid w:val="00187B32"/>
    <w:rsid w:val="001958A3"/>
    <w:rsid w:val="0019639A"/>
    <w:rsid w:val="00196505"/>
    <w:rsid w:val="00197AC0"/>
    <w:rsid w:val="001A117E"/>
    <w:rsid w:val="001A18F6"/>
    <w:rsid w:val="001A25D1"/>
    <w:rsid w:val="001A52A8"/>
    <w:rsid w:val="001B2B83"/>
    <w:rsid w:val="001C64E2"/>
    <w:rsid w:val="001C6B2B"/>
    <w:rsid w:val="001C7D9D"/>
    <w:rsid w:val="001D12BB"/>
    <w:rsid w:val="001D4B0E"/>
    <w:rsid w:val="001E0F6E"/>
    <w:rsid w:val="001E14F0"/>
    <w:rsid w:val="001E1DDF"/>
    <w:rsid w:val="001E79B6"/>
    <w:rsid w:val="001E7CBF"/>
    <w:rsid w:val="001F0276"/>
    <w:rsid w:val="001F1DFE"/>
    <w:rsid w:val="002040D4"/>
    <w:rsid w:val="002044D0"/>
    <w:rsid w:val="00206793"/>
    <w:rsid w:val="00207C0B"/>
    <w:rsid w:val="00207CB0"/>
    <w:rsid w:val="00207E79"/>
    <w:rsid w:val="00210621"/>
    <w:rsid w:val="00211D5E"/>
    <w:rsid w:val="00212E55"/>
    <w:rsid w:val="00214EB1"/>
    <w:rsid w:val="00223A64"/>
    <w:rsid w:val="00232C25"/>
    <w:rsid w:val="00233438"/>
    <w:rsid w:val="0023362A"/>
    <w:rsid w:val="00242321"/>
    <w:rsid w:val="00242A2F"/>
    <w:rsid w:val="00243E2C"/>
    <w:rsid w:val="00244450"/>
    <w:rsid w:val="0024449E"/>
    <w:rsid w:val="0024459E"/>
    <w:rsid w:val="0025326F"/>
    <w:rsid w:val="00254334"/>
    <w:rsid w:val="00255C88"/>
    <w:rsid w:val="002574DF"/>
    <w:rsid w:val="00261454"/>
    <w:rsid w:val="00262E53"/>
    <w:rsid w:val="0026333B"/>
    <w:rsid w:val="00265D3C"/>
    <w:rsid w:val="00265E73"/>
    <w:rsid w:val="00270D84"/>
    <w:rsid w:val="002748C9"/>
    <w:rsid w:val="00277612"/>
    <w:rsid w:val="00277EE3"/>
    <w:rsid w:val="002844C8"/>
    <w:rsid w:val="00284515"/>
    <w:rsid w:val="0028599F"/>
    <w:rsid w:val="00285EF5"/>
    <w:rsid w:val="002874C1"/>
    <w:rsid w:val="00287C36"/>
    <w:rsid w:val="00290BD7"/>
    <w:rsid w:val="00291043"/>
    <w:rsid w:val="00292681"/>
    <w:rsid w:val="0029449C"/>
    <w:rsid w:val="00295706"/>
    <w:rsid w:val="002958C9"/>
    <w:rsid w:val="00296D48"/>
    <w:rsid w:val="00297211"/>
    <w:rsid w:val="00297861"/>
    <w:rsid w:val="00297B8C"/>
    <w:rsid w:val="002A1A9F"/>
    <w:rsid w:val="002A7001"/>
    <w:rsid w:val="002A77D2"/>
    <w:rsid w:val="002B1D65"/>
    <w:rsid w:val="002B27EC"/>
    <w:rsid w:val="002B4BE9"/>
    <w:rsid w:val="002B6B9C"/>
    <w:rsid w:val="002B754B"/>
    <w:rsid w:val="002C0EDE"/>
    <w:rsid w:val="002C3469"/>
    <w:rsid w:val="002C4137"/>
    <w:rsid w:val="002D6236"/>
    <w:rsid w:val="002E1CCC"/>
    <w:rsid w:val="002E204E"/>
    <w:rsid w:val="002E2145"/>
    <w:rsid w:val="002E2A75"/>
    <w:rsid w:val="002E50EF"/>
    <w:rsid w:val="002E5745"/>
    <w:rsid w:val="002E6801"/>
    <w:rsid w:val="002E7651"/>
    <w:rsid w:val="002F1FB2"/>
    <w:rsid w:val="002F6F05"/>
    <w:rsid w:val="00300649"/>
    <w:rsid w:val="00301581"/>
    <w:rsid w:val="003063E2"/>
    <w:rsid w:val="003107E3"/>
    <w:rsid w:val="00310B29"/>
    <w:rsid w:val="0031136F"/>
    <w:rsid w:val="003118EC"/>
    <w:rsid w:val="00312B61"/>
    <w:rsid w:val="00320F71"/>
    <w:rsid w:val="003224E6"/>
    <w:rsid w:val="00325832"/>
    <w:rsid w:val="00326F06"/>
    <w:rsid w:val="003273B9"/>
    <w:rsid w:val="00327FB8"/>
    <w:rsid w:val="003344E5"/>
    <w:rsid w:val="003364ED"/>
    <w:rsid w:val="003376BE"/>
    <w:rsid w:val="003403C8"/>
    <w:rsid w:val="003411EB"/>
    <w:rsid w:val="003420C5"/>
    <w:rsid w:val="00343821"/>
    <w:rsid w:val="00344078"/>
    <w:rsid w:val="00350DBE"/>
    <w:rsid w:val="00353E56"/>
    <w:rsid w:val="00355E37"/>
    <w:rsid w:val="00356C94"/>
    <w:rsid w:val="0035781F"/>
    <w:rsid w:val="00360CEA"/>
    <w:rsid w:val="00361A45"/>
    <w:rsid w:val="00363595"/>
    <w:rsid w:val="003643CC"/>
    <w:rsid w:val="00365360"/>
    <w:rsid w:val="00370824"/>
    <w:rsid w:val="00370C64"/>
    <w:rsid w:val="003715AE"/>
    <w:rsid w:val="00371D4D"/>
    <w:rsid w:val="0037613F"/>
    <w:rsid w:val="003765A2"/>
    <w:rsid w:val="00377F90"/>
    <w:rsid w:val="00383EF4"/>
    <w:rsid w:val="00390F65"/>
    <w:rsid w:val="003916B8"/>
    <w:rsid w:val="00391A1D"/>
    <w:rsid w:val="00391B45"/>
    <w:rsid w:val="0039473B"/>
    <w:rsid w:val="00395DA2"/>
    <w:rsid w:val="003A1FB0"/>
    <w:rsid w:val="003A4B03"/>
    <w:rsid w:val="003A684B"/>
    <w:rsid w:val="003A6B31"/>
    <w:rsid w:val="003B085C"/>
    <w:rsid w:val="003B2F89"/>
    <w:rsid w:val="003B2FAF"/>
    <w:rsid w:val="003B509A"/>
    <w:rsid w:val="003B6C93"/>
    <w:rsid w:val="003B79C0"/>
    <w:rsid w:val="003C3348"/>
    <w:rsid w:val="003C33BB"/>
    <w:rsid w:val="003C4B37"/>
    <w:rsid w:val="003C5C92"/>
    <w:rsid w:val="003C785D"/>
    <w:rsid w:val="003D3DF8"/>
    <w:rsid w:val="003D6383"/>
    <w:rsid w:val="003D779D"/>
    <w:rsid w:val="003E04CC"/>
    <w:rsid w:val="003E20DF"/>
    <w:rsid w:val="003E44F7"/>
    <w:rsid w:val="003E45C7"/>
    <w:rsid w:val="003E4F75"/>
    <w:rsid w:val="003E5DAA"/>
    <w:rsid w:val="003F601F"/>
    <w:rsid w:val="004009B7"/>
    <w:rsid w:val="00402AE9"/>
    <w:rsid w:val="00402BDC"/>
    <w:rsid w:val="00402D8A"/>
    <w:rsid w:val="00404939"/>
    <w:rsid w:val="004050A5"/>
    <w:rsid w:val="0040650B"/>
    <w:rsid w:val="00406985"/>
    <w:rsid w:val="004123A0"/>
    <w:rsid w:val="004129E7"/>
    <w:rsid w:val="00415E31"/>
    <w:rsid w:val="0041797E"/>
    <w:rsid w:val="00425877"/>
    <w:rsid w:val="00436D7F"/>
    <w:rsid w:val="00436E8B"/>
    <w:rsid w:val="004428CE"/>
    <w:rsid w:val="004436E5"/>
    <w:rsid w:val="00444BF0"/>
    <w:rsid w:val="00450FAC"/>
    <w:rsid w:val="00460428"/>
    <w:rsid w:val="004613BE"/>
    <w:rsid w:val="0046223E"/>
    <w:rsid w:val="00464B75"/>
    <w:rsid w:val="00470128"/>
    <w:rsid w:val="004714CC"/>
    <w:rsid w:val="004717E4"/>
    <w:rsid w:val="0047360A"/>
    <w:rsid w:val="004762A9"/>
    <w:rsid w:val="0047687A"/>
    <w:rsid w:val="00477912"/>
    <w:rsid w:val="00482FDE"/>
    <w:rsid w:val="00483BDA"/>
    <w:rsid w:val="00484CA6"/>
    <w:rsid w:val="004855DE"/>
    <w:rsid w:val="00486E90"/>
    <w:rsid w:val="00490F6A"/>
    <w:rsid w:val="00492E47"/>
    <w:rsid w:val="00494CB5"/>
    <w:rsid w:val="004A0E18"/>
    <w:rsid w:val="004A2645"/>
    <w:rsid w:val="004A35F4"/>
    <w:rsid w:val="004A5812"/>
    <w:rsid w:val="004B0371"/>
    <w:rsid w:val="004B1FC1"/>
    <w:rsid w:val="004B57F9"/>
    <w:rsid w:val="004B767F"/>
    <w:rsid w:val="004C05D0"/>
    <w:rsid w:val="004C1668"/>
    <w:rsid w:val="004C209E"/>
    <w:rsid w:val="004C27D1"/>
    <w:rsid w:val="004D0183"/>
    <w:rsid w:val="004D085E"/>
    <w:rsid w:val="004D430F"/>
    <w:rsid w:val="004D7DD6"/>
    <w:rsid w:val="004E0A6C"/>
    <w:rsid w:val="004F29D4"/>
    <w:rsid w:val="004F6113"/>
    <w:rsid w:val="004F6EBA"/>
    <w:rsid w:val="00500DE9"/>
    <w:rsid w:val="00502552"/>
    <w:rsid w:val="00505DED"/>
    <w:rsid w:val="00506151"/>
    <w:rsid w:val="00512124"/>
    <w:rsid w:val="00515261"/>
    <w:rsid w:val="00515684"/>
    <w:rsid w:val="00517010"/>
    <w:rsid w:val="00521087"/>
    <w:rsid w:val="00522D37"/>
    <w:rsid w:val="00532652"/>
    <w:rsid w:val="00532740"/>
    <w:rsid w:val="0053486E"/>
    <w:rsid w:val="005370A9"/>
    <w:rsid w:val="00537E93"/>
    <w:rsid w:val="005402D6"/>
    <w:rsid w:val="0054523E"/>
    <w:rsid w:val="0055016F"/>
    <w:rsid w:val="005557EC"/>
    <w:rsid w:val="005558CC"/>
    <w:rsid w:val="005604BA"/>
    <w:rsid w:val="005645B5"/>
    <w:rsid w:val="00565969"/>
    <w:rsid w:val="00571270"/>
    <w:rsid w:val="0057168E"/>
    <w:rsid w:val="005741CC"/>
    <w:rsid w:val="00575AD6"/>
    <w:rsid w:val="00576198"/>
    <w:rsid w:val="00576B7D"/>
    <w:rsid w:val="005806A1"/>
    <w:rsid w:val="00583AD3"/>
    <w:rsid w:val="00584033"/>
    <w:rsid w:val="00590495"/>
    <w:rsid w:val="00590C69"/>
    <w:rsid w:val="00591255"/>
    <w:rsid w:val="005914E1"/>
    <w:rsid w:val="005A3907"/>
    <w:rsid w:val="005A5AA5"/>
    <w:rsid w:val="005B3D92"/>
    <w:rsid w:val="005B49EB"/>
    <w:rsid w:val="005B4A5E"/>
    <w:rsid w:val="005B6447"/>
    <w:rsid w:val="005C01B9"/>
    <w:rsid w:val="005C0981"/>
    <w:rsid w:val="005C0C61"/>
    <w:rsid w:val="005C3ADA"/>
    <w:rsid w:val="005D0877"/>
    <w:rsid w:val="005D1097"/>
    <w:rsid w:val="005D3CB4"/>
    <w:rsid w:val="005D3FC9"/>
    <w:rsid w:val="005E4BBD"/>
    <w:rsid w:val="005E60AE"/>
    <w:rsid w:val="005E75E7"/>
    <w:rsid w:val="005F2380"/>
    <w:rsid w:val="005F649D"/>
    <w:rsid w:val="00601360"/>
    <w:rsid w:val="00601F51"/>
    <w:rsid w:val="006059A1"/>
    <w:rsid w:val="00607E62"/>
    <w:rsid w:val="00610D1A"/>
    <w:rsid w:val="00617713"/>
    <w:rsid w:val="00617BFE"/>
    <w:rsid w:val="00621B41"/>
    <w:rsid w:val="0062244F"/>
    <w:rsid w:val="00627F78"/>
    <w:rsid w:val="006301CD"/>
    <w:rsid w:val="00630751"/>
    <w:rsid w:val="0063334C"/>
    <w:rsid w:val="00637CFE"/>
    <w:rsid w:val="006403D5"/>
    <w:rsid w:val="006469FB"/>
    <w:rsid w:val="00650B05"/>
    <w:rsid w:val="00651864"/>
    <w:rsid w:val="006540C7"/>
    <w:rsid w:val="006563F1"/>
    <w:rsid w:val="00662B7F"/>
    <w:rsid w:val="00671406"/>
    <w:rsid w:val="00672835"/>
    <w:rsid w:val="00673634"/>
    <w:rsid w:val="006742FA"/>
    <w:rsid w:val="00677188"/>
    <w:rsid w:val="0067769C"/>
    <w:rsid w:val="006804FA"/>
    <w:rsid w:val="00683478"/>
    <w:rsid w:val="00691111"/>
    <w:rsid w:val="006946E8"/>
    <w:rsid w:val="00695FFC"/>
    <w:rsid w:val="006A0882"/>
    <w:rsid w:val="006A23CA"/>
    <w:rsid w:val="006A321C"/>
    <w:rsid w:val="006A5C6E"/>
    <w:rsid w:val="006B1013"/>
    <w:rsid w:val="006B1037"/>
    <w:rsid w:val="006C1459"/>
    <w:rsid w:val="006C1B14"/>
    <w:rsid w:val="006C2BCA"/>
    <w:rsid w:val="006C321E"/>
    <w:rsid w:val="006C55BA"/>
    <w:rsid w:val="006C63F9"/>
    <w:rsid w:val="006C7E4A"/>
    <w:rsid w:val="006D02E6"/>
    <w:rsid w:val="006D10E4"/>
    <w:rsid w:val="006D1889"/>
    <w:rsid w:val="006D39E6"/>
    <w:rsid w:val="006D4D76"/>
    <w:rsid w:val="006D5858"/>
    <w:rsid w:val="006D6705"/>
    <w:rsid w:val="006D69BC"/>
    <w:rsid w:val="006E660D"/>
    <w:rsid w:val="006E7B1C"/>
    <w:rsid w:val="006F1A18"/>
    <w:rsid w:val="006F1B5B"/>
    <w:rsid w:val="006F2474"/>
    <w:rsid w:val="006F4EBD"/>
    <w:rsid w:val="006F738E"/>
    <w:rsid w:val="006F7C73"/>
    <w:rsid w:val="00701521"/>
    <w:rsid w:val="0070563D"/>
    <w:rsid w:val="00706ACE"/>
    <w:rsid w:val="00706C86"/>
    <w:rsid w:val="00707889"/>
    <w:rsid w:val="00712545"/>
    <w:rsid w:val="00713358"/>
    <w:rsid w:val="0071694F"/>
    <w:rsid w:val="00720ABA"/>
    <w:rsid w:val="007238F8"/>
    <w:rsid w:val="0072396B"/>
    <w:rsid w:val="007247A0"/>
    <w:rsid w:val="00725B76"/>
    <w:rsid w:val="00726308"/>
    <w:rsid w:val="00726AC1"/>
    <w:rsid w:val="00727587"/>
    <w:rsid w:val="00727C97"/>
    <w:rsid w:val="00731E1B"/>
    <w:rsid w:val="00731EF1"/>
    <w:rsid w:val="00733500"/>
    <w:rsid w:val="00734BCD"/>
    <w:rsid w:val="00737A9F"/>
    <w:rsid w:val="00740C19"/>
    <w:rsid w:val="0074722D"/>
    <w:rsid w:val="007517A1"/>
    <w:rsid w:val="00751F4F"/>
    <w:rsid w:val="00755EB6"/>
    <w:rsid w:val="00755F78"/>
    <w:rsid w:val="00756239"/>
    <w:rsid w:val="00757BD2"/>
    <w:rsid w:val="007611CA"/>
    <w:rsid w:val="00761E2A"/>
    <w:rsid w:val="00766458"/>
    <w:rsid w:val="00766923"/>
    <w:rsid w:val="00766BA2"/>
    <w:rsid w:val="00767DF4"/>
    <w:rsid w:val="00772131"/>
    <w:rsid w:val="007724BD"/>
    <w:rsid w:val="007753E7"/>
    <w:rsid w:val="00775521"/>
    <w:rsid w:val="00775BCC"/>
    <w:rsid w:val="007778E4"/>
    <w:rsid w:val="007816B2"/>
    <w:rsid w:val="0078617D"/>
    <w:rsid w:val="00787A9B"/>
    <w:rsid w:val="007912D4"/>
    <w:rsid w:val="00793F83"/>
    <w:rsid w:val="00794677"/>
    <w:rsid w:val="00794C61"/>
    <w:rsid w:val="007953B5"/>
    <w:rsid w:val="0079600D"/>
    <w:rsid w:val="007A1CC9"/>
    <w:rsid w:val="007A45F4"/>
    <w:rsid w:val="007A4783"/>
    <w:rsid w:val="007A5A59"/>
    <w:rsid w:val="007A5DE5"/>
    <w:rsid w:val="007A6376"/>
    <w:rsid w:val="007B2109"/>
    <w:rsid w:val="007B5A95"/>
    <w:rsid w:val="007C08D4"/>
    <w:rsid w:val="007C0DB2"/>
    <w:rsid w:val="007C1402"/>
    <w:rsid w:val="007C1AE5"/>
    <w:rsid w:val="007D712C"/>
    <w:rsid w:val="007D7178"/>
    <w:rsid w:val="007E2749"/>
    <w:rsid w:val="007E2E64"/>
    <w:rsid w:val="007E508F"/>
    <w:rsid w:val="007E52BB"/>
    <w:rsid w:val="007F24AB"/>
    <w:rsid w:val="0080044B"/>
    <w:rsid w:val="00800837"/>
    <w:rsid w:val="00804D2D"/>
    <w:rsid w:val="008070E2"/>
    <w:rsid w:val="00820163"/>
    <w:rsid w:val="0082263F"/>
    <w:rsid w:val="00824016"/>
    <w:rsid w:val="008243B1"/>
    <w:rsid w:val="008249B0"/>
    <w:rsid w:val="00830232"/>
    <w:rsid w:val="008310BA"/>
    <w:rsid w:val="00835BDE"/>
    <w:rsid w:val="0084166B"/>
    <w:rsid w:val="00842FFC"/>
    <w:rsid w:val="008445CE"/>
    <w:rsid w:val="00846D68"/>
    <w:rsid w:val="008505B2"/>
    <w:rsid w:val="00851080"/>
    <w:rsid w:val="00851479"/>
    <w:rsid w:val="00856D40"/>
    <w:rsid w:val="00860F35"/>
    <w:rsid w:val="0086295B"/>
    <w:rsid w:val="00863590"/>
    <w:rsid w:val="00864E5B"/>
    <w:rsid w:val="00866A21"/>
    <w:rsid w:val="00870379"/>
    <w:rsid w:val="008704F4"/>
    <w:rsid w:val="00873264"/>
    <w:rsid w:val="00880923"/>
    <w:rsid w:val="00883B3E"/>
    <w:rsid w:val="00885DD7"/>
    <w:rsid w:val="008871CE"/>
    <w:rsid w:val="00891335"/>
    <w:rsid w:val="008922F5"/>
    <w:rsid w:val="008A1086"/>
    <w:rsid w:val="008A154C"/>
    <w:rsid w:val="008A161D"/>
    <w:rsid w:val="008A5CD2"/>
    <w:rsid w:val="008B1035"/>
    <w:rsid w:val="008B1067"/>
    <w:rsid w:val="008B4045"/>
    <w:rsid w:val="008B4AEC"/>
    <w:rsid w:val="008B5D17"/>
    <w:rsid w:val="008C000D"/>
    <w:rsid w:val="008C26AB"/>
    <w:rsid w:val="008C2EF5"/>
    <w:rsid w:val="008C5A16"/>
    <w:rsid w:val="008D2A33"/>
    <w:rsid w:val="008D462E"/>
    <w:rsid w:val="008E10F2"/>
    <w:rsid w:val="008E5698"/>
    <w:rsid w:val="008E5C38"/>
    <w:rsid w:val="008E6206"/>
    <w:rsid w:val="008E6AF4"/>
    <w:rsid w:val="008F05DA"/>
    <w:rsid w:val="008F594F"/>
    <w:rsid w:val="008F6664"/>
    <w:rsid w:val="008F7027"/>
    <w:rsid w:val="00902212"/>
    <w:rsid w:val="00904114"/>
    <w:rsid w:val="00904C9B"/>
    <w:rsid w:val="0090664E"/>
    <w:rsid w:val="0091387E"/>
    <w:rsid w:val="0091390B"/>
    <w:rsid w:val="00917C90"/>
    <w:rsid w:val="0092079A"/>
    <w:rsid w:val="0092668B"/>
    <w:rsid w:val="0093645A"/>
    <w:rsid w:val="00937662"/>
    <w:rsid w:val="009437E7"/>
    <w:rsid w:val="009438C9"/>
    <w:rsid w:val="00952577"/>
    <w:rsid w:val="0095290B"/>
    <w:rsid w:val="009530E4"/>
    <w:rsid w:val="00953AFE"/>
    <w:rsid w:val="00955B91"/>
    <w:rsid w:val="00956554"/>
    <w:rsid w:val="00957E4D"/>
    <w:rsid w:val="00963CAB"/>
    <w:rsid w:val="00966E7D"/>
    <w:rsid w:val="00971BAF"/>
    <w:rsid w:val="009811E4"/>
    <w:rsid w:val="00983729"/>
    <w:rsid w:val="00990397"/>
    <w:rsid w:val="0099147F"/>
    <w:rsid w:val="009943FE"/>
    <w:rsid w:val="009A0BD1"/>
    <w:rsid w:val="009A1210"/>
    <w:rsid w:val="009A7F4B"/>
    <w:rsid w:val="009B2628"/>
    <w:rsid w:val="009B2F1C"/>
    <w:rsid w:val="009C0A48"/>
    <w:rsid w:val="009C116C"/>
    <w:rsid w:val="009C1738"/>
    <w:rsid w:val="009C7E81"/>
    <w:rsid w:val="009D16AA"/>
    <w:rsid w:val="009D1EE9"/>
    <w:rsid w:val="009D2D62"/>
    <w:rsid w:val="009D4940"/>
    <w:rsid w:val="009D4AC1"/>
    <w:rsid w:val="009E1AD2"/>
    <w:rsid w:val="009E4E08"/>
    <w:rsid w:val="009E7429"/>
    <w:rsid w:val="009E7741"/>
    <w:rsid w:val="009F3138"/>
    <w:rsid w:val="009F32CB"/>
    <w:rsid w:val="009F46C9"/>
    <w:rsid w:val="009F7A85"/>
    <w:rsid w:val="00A005D0"/>
    <w:rsid w:val="00A02A89"/>
    <w:rsid w:val="00A06628"/>
    <w:rsid w:val="00A11AAC"/>
    <w:rsid w:val="00A12474"/>
    <w:rsid w:val="00A12BF5"/>
    <w:rsid w:val="00A141F6"/>
    <w:rsid w:val="00A212D2"/>
    <w:rsid w:val="00A2174F"/>
    <w:rsid w:val="00A2307D"/>
    <w:rsid w:val="00A23263"/>
    <w:rsid w:val="00A25B50"/>
    <w:rsid w:val="00A25F28"/>
    <w:rsid w:val="00A33F7E"/>
    <w:rsid w:val="00A349AF"/>
    <w:rsid w:val="00A43942"/>
    <w:rsid w:val="00A46300"/>
    <w:rsid w:val="00A468B7"/>
    <w:rsid w:val="00A506BB"/>
    <w:rsid w:val="00A512A1"/>
    <w:rsid w:val="00A53F7C"/>
    <w:rsid w:val="00A555CC"/>
    <w:rsid w:val="00A57636"/>
    <w:rsid w:val="00A577C1"/>
    <w:rsid w:val="00A57AA3"/>
    <w:rsid w:val="00A61314"/>
    <w:rsid w:val="00A62E5A"/>
    <w:rsid w:val="00A65C9C"/>
    <w:rsid w:val="00A6740C"/>
    <w:rsid w:val="00A72D2F"/>
    <w:rsid w:val="00A7444A"/>
    <w:rsid w:val="00A747F4"/>
    <w:rsid w:val="00A7554D"/>
    <w:rsid w:val="00A76FA1"/>
    <w:rsid w:val="00A80E8C"/>
    <w:rsid w:val="00A819E7"/>
    <w:rsid w:val="00A86D86"/>
    <w:rsid w:val="00A877DA"/>
    <w:rsid w:val="00A9713A"/>
    <w:rsid w:val="00A9728A"/>
    <w:rsid w:val="00AA31FB"/>
    <w:rsid w:val="00AA656C"/>
    <w:rsid w:val="00AB1486"/>
    <w:rsid w:val="00AB165C"/>
    <w:rsid w:val="00AB2646"/>
    <w:rsid w:val="00AB2D99"/>
    <w:rsid w:val="00AB4F3C"/>
    <w:rsid w:val="00AC0D55"/>
    <w:rsid w:val="00AC3273"/>
    <w:rsid w:val="00AC3D98"/>
    <w:rsid w:val="00AC3F32"/>
    <w:rsid w:val="00AC42DF"/>
    <w:rsid w:val="00AC7857"/>
    <w:rsid w:val="00AD16F2"/>
    <w:rsid w:val="00AD273E"/>
    <w:rsid w:val="00AD2FDC"/>
    <w:rsid w:val="00AD4538"/>
    <w:rsid w:val="00AD5F22"/>
    <w:rsid w:val="00AD6C43"/>
    <w:rsid w:val="00AE03D1"/>
    <w:rsid w:val="00AE17A2"/>
    <w:rsid w:val="00AE20EE"/>
    <w:rsid w:val="00AE3E4E"/>
    <w:rsid w:val="00AE6176"/>
    <w:rsid w:val="00AF011E"/>
    <w:rsid w:val="00AF14C9"/>
    <w:rsid w:val="00AF78F2"/>
    <w:rsid w:val="00AF7BC4"/>
    <w:rsid w:val="00B03802"/>
    <w:rsid w:val="00B03D17"/>
    <w:rsid w:val="00B1523E"/>
    <w:rsid w:val="00B16632"/>
    <w:rsid w:val="00B1732A"/>
    <w:rsid w:val="00B20322"/>
    <w:rsid w:val="00B20A62"/>
    <w:rsid w:val="00B22E56"/>
    <w:rsid w:val="00B23E0B"/>
    <w:rsid w:val="00B24F45"/>
    <w:rsid w:val="00B27A4F"/>
    <w:rsid w:val="00B32851"/>
    <w:rsid w:val="00B33AAD"/>
    <w:rsid w:val="00B40471"/>
    <w:rsid w:val="00B41F6B"/>
    <w:rsid w:val="00B452E8"/>
    <w:rsid w:val="00B466AD"/>
    <w:rsid w:val="00B605AA"/>
    <w:rsid w:val="00B60961"/>
    <w:rsid w:val="00B60CDB"/>
    <w:rsid w:val="00B614DA"/>
    <w:rsid w:val="00B625DA"/>
    <w:rsid w:val="00B63AE9"/>
    <w:rsid w:val="00B63D01"/>
    <w:rsid w:val="00B7389F"/>
    <w:rsid w:val="00B84922"/>
    <w:rsid w:val="00B85AFD"/>
    <w:rsid w:val="00B87267"/>
    <w:rsid w:val="00B94C44"/>
    <w:rsid w:val="00B96DB7"/>
    <w:rsid w:val="00BA4F0B"/>
    <w:rsid w:val="00BB191D"/>
    <w:rsid w:val="00BB1E93"/>
    <w:rsid w:val="00BB5608"/>
    <w:rsid w:val="00BC1E6E"/>
    <w:rsid w:val="00BC4A53"/>
    <w:rsid w:val="00BC4AA6"/>
    <w:rsid w:val="00BD6FC4"/>
    <w:rsid w:val="00BE064B"/>
    <w:rsid w:val="00BE1A90"/>
    <w:rsid w:val="00BE2D00"/>
    <w:rsid w:val="00BE59AE"/>
    <w:rsid w:val="00BE6A24"/>
    <w:rsid w:val="00BF2599"/>
    <w:rsid w:val="00BF3A22"/>
    <w:rsid w:val="00BF3E0A"/>
    <w:rsid w:val="00BF4DB0"/>
    <w:rsid w:val="00BF5B12"/>
    <w:rsid w:val="00C04C31"/>
    <w:rsid w:val="00C06074"/>
    <w:rsid w:val="00C078A1"/>
    <w:rsid w:val="00C1096C"/>
    <w:rsid w:val="00C17959"/>
    <w:rsid w:val="00C21967"/>
    <w:rsid w:val="00C22463"/>
    <w:rsid w:val="00C23AB8"/>
    <w:rsid w:val="00C309E9"/>
    <w:rsid w:val="00C34F2F"/>
    <w:rsid w:val="00C35E22"/>
    <w:rsid w:val="00C36355"/>
    <w:rsid w:val="00C37E5E"/>
    <w:rsid w:val="00C410C7"/>
    <w:rsid w:val="00C55C69"/>
    <w:rsid w:val="00C6050E"/>
    <w:rsid w:val="00C63EE7"/>
    <w:rsid w:val="00C64B08"/>
    <w:rsid w:val="00C64B39"/>
    <w:rsid w:val="00C65CFE"/>
    <w:rsid w:val="00C668E1"/>
    <w:rsid w:val="00C711A1"/>
    <w:rsid w:val="00C73063"/>
    <w:rsid w:val="00C7341B"/>
    <w:rsid w:val="00C7547F"/>
    <w:rsid w:val="00C75CBE"/>
    <w:rsid w:val="00C7658B"/>
    <w:rsid w:val="00C76948"/>
    <w:rsid w:val="00C87ADD"/>
    <w:rsid w:val="00C87C53"/>
    <w:rsid w:val="00C91609"/>
    <w:rsid w:val="00C9177C"/>
    <w:rsid w:val="00C91B92"/>
    <w:rsid w:val="00C91C23"/>
    <w:rsid w:val="00C96983"/>
    <w:rsid w:val="00CA18DD"/>
    <w:rsid w:val="00CA1D5A"/>
    <w:rsid w:val="00CA1DAE"/>
    <w:rsid w:val="00CA5AC6"/>
    <w:rsid w:val="00CA6C5B"/>
    <w:rsid w:val="00CA717E"/>
    <w:rsid w:val="00CB6B63"/>
    <w:rsid w:val="00CB6C45"/>
    <w:rsid w:val="00CC0D56"/>
    <w:rsid w:val="00CC2FED"/>
    <w:rsid w:val="00CC5104"/>
    <w:rsid w:val="00CC59E2"/>
    <w:rsid w:val="00CC7A8A"/>
    <w:rsid w:val="00CC7E8D"/>
    <w:rsid w:val="00CD45FD"/>
    <w:rsid w:val="00CD47AF"/>
    <w:rsid w:val="00CE2DAD"/>
    <w:rsid w:val="00CE7185"/>
    <w:rsid w:val="00CF6492"/>
    <w:rsid w:val="00D0566F"/>
    <w:rsid w:val="00D05B8A"/>
    <w:rsid w:val="00D06376"/>
    <w:rsid w:val="00D07063"/>
    <w:rsid w:val="00D1071D"/>
    <w:rsid w:val="00D13446"/>
    <w:rsid w:val="00D1410A"/>
    <w:rsid w:val="00D20F30"/>
    <w:rsid w:val="00D218CA"/>
    <w:rsid w:val="00D25398"/>
    <w:rsid w:val="00D264E6"/>
    <w:rsid w:val="00D3340C"/>
    <w:rsid w:val="00D377D7"/>
    <w:rsid w:val="00D42E32"/>
    <w:rsid w:val="00D4432B"/>
    <w:rsid w:val="00D44888"/>
    <w:rsid w:val="00D5174F"/>
    <w:rsid w:val="00D55255"/>
    <w:rsid w:val="00D613E3"/>
    <w:rsid w:val="00D647C9"/>
    <w:rsid w:val="00D64CA3"/>
    <w:rsid w:val="00D64CF5"/>
    <w:rsid w:val="00D6658B"/>
    <w:rsid w:val="00D665B9"/>
    <w:rsid w:val="00D67305"/>
    <w:rsid w:val="00D772A6"/>
    <w:rsid w:val="00D77733"/>
    <w:rsid w:val="00D874FE"/>
    <w:rsid w:val="00D87CEB"/>
    <w:rsid w:val="00D87D6D"/>
    <w:rsid w:val="00D90B39"/>
    <w:rsid w:val="00D9421B"/>
    <w:rsid w:val="00D94550"/>
    <w:rsid w:val="00D95CE9"/>
    <w:rsid w:val="00DA32A9"/>
    <w:rsid w:val="00DA6C08"/>
    <w:rsid w:val="00DA7CBC"/>
    <w:rsid w:val="00DB30AA"/>
    <w:rsid w:val="00DB4626"/>
    <w:rsid w:val="00DB5167"/>
    <w:rsid w:val="00DB55AE"/>
    <w:rsid w:val="00DC171E"/>
    <w:rsid w:val="00DC225B"/>
    <w:rsid w:val="00DC27D2"/>
    <w:rsid w:val="00DC2DEA"/>
    <w:rsid w:val="00DC3FEC"/>
    <w:rsid w:val="00DC671D"/>
    <w:rsid w:val="00DC7B6A"/>
    <w:rsid w:val="00DD1CCC"/>
    <w:rsid w:val="00DD2F43"/>
    <w:rsid w:val="00DD41BE"/>
    <w:rsid w:val="00DD46B3"/>
    <w:rsid w:val="00DE19CE"/>
    <w:rsid w:val="00DE1CBF"/>
    <w:rsid w:val="00DF0CD4"/>
    <w:rsid w:val="00DF39BD"/>
    <w:rsid w:val="00DF3FDF"/>
    <w:rsid w:val="00DF411A"/>
    <w:rsid w:val="00DF4839"/>
    <w:rsid w:val="00DF6A9F"/>
    <w:rsid w:val="00E0061E"/>
    <w:rsid w:val="00E01BFD"/>
    <w:rsid w:val="00E04D34"/>
    <w:rsid w:val="00E06932"/>
    <w:rsid w:val="00E06B33"/>
    <w:rsid w:val="00E06FFC"/>
    <w:rsid w:val="00E10F81"/>
    <w:rsid w:val="00E1118B"/>
    <w:rsid w:val="00E1223E"/>
    <w:rsid w:val="00E14687"/>
    <w:rsid w:val="00E179C7"/>
    <w:rsid w:val="00E23EAE"/>
    <w:rsid w:val="00E24E90"/>
    <w:rsid w:val="00E24F0F"/>
    <w:rsid w:val="00E3150E"/>
    <w:rsid w:val="00E33620"/>
    <w:rsid w:val="00E34E87"/>
    <w:rsid w:val="00E35007"/>
    <w:rsid w:val="00E36209"/>
    <w:rsid w:val="00E409F0"/>
    <w:rsid w:val="00E430A9"/>
    <w:rsid w:val="00E46C3D"/>
    <w:rsid w:val="00E47097"/>
    <w:rsid w:val="00E47D7E"/>
    <w:rsid w:val="00E50AF0"/>
    <w:rsid w:val="00E50B70"/>
    <w:rsid w:val="00E50DE3"/>
    <w:rsid w:val="00E56CBF"/>
    <w:rsid w:val="00E578AD"/>
    <w:rsid w:val="00E64196"/>
    <w:rsid w:val="00E65E0D"/>
    <w:rsid w:val="00E670C4"/>
    <w:rsid w:val="00E7168A"/>
    <w:rsid w:val="00E72152"/>
    <w:rsid w:val="00E7225E"/>
    <w:rsid w:val="00E72E42"/>
    <w:rsid w:val="00E75DC3"/>
    <w:rsid w:val="00E809D0"/>
    <w:rsid w:val="00E81BA1"/>
    <w:rsid w:val="00E85CB9"/>
    <w:rsid w:val="00E8777F"/>
    <w:rsid w:val="00E9283E"/>
    <w:rsid w:val="00E93BB0"/>
    <w:rsid w:val="00E954B3"/>
    <w:rsid w:val="00E96480"/>
    <w:rsid w:val="00EA0B4E"/>
    <w:rsid w:val="00EA1023"/>
    <w:rsid w:val="00EA255A"/>
    <w:rsid w:val="00EA3466"/>
    <w:rsid w:val="00EA36AC"/>
    <w:rsid w:val="00EA6033"/>
    <w:rsid w:val="00EA6125"/>
    <w:rsid w:val="00EB0C3C"/>
    <w:rsid w:val="00EB0EA1"/>
    <w:rsid w:val="00EB175E"/>
    <w:rsid w:val="00EB1964"/>
    <w:rsid w:val="00EB4C76"/>
    <w:rsid w:val="00EB7F1F"/>
    <w:rsid w:val="00EC1D2C"/>
    <w:rsid w:val="00EC563C"/>
    <w:rsid w:val="00EC5D6A"/>
    <w:rsid w:val="00EC7145"/>
    <w:rsid w:val="00EC727F"/>
    <w:rsid w:val="00EC7A11"/>
    <w:rsid w:val="00ED2640"/>
    <w:rsid w:val="00ED526B"/>
    <w:rsid w:val="00EE4144"/>
    <w:rsid w:val="00EE4557"/>
    <w:rsid w:val="00EE57C3"/>
    <w:rsid w:val="00EE7317"/>
    <w:rsid w:val="00EF048F"/>
    <w:rsid w:val="00EF4503"/>
    <w:rsid w:val="00F04920"/>
    <w:rsid w:val="00F05ABC"/>
    <w:rsid w:val="00F070FD"/>
    <w:rsid w:val="00F11060"/>
    <w:rsid w:val="00F119F1"/>
    <w:rsid w:val="00F12189"/>
    <w:rsid w:val="00F17D1F"/>
    <w:rsid w:val="00F25DAE"/>
    <w:rsid w:val="00F30119"/>
    <w:rsid w:val="00F32A1A"/>
    <w:rsid w:val="00F3359F"/>
    <w:rsid w:val="00F36E94"/>
    <w:rsid w:val="00F43291"/>
    <w:rsid w:val="00F5162E"/>
    <w:rsid w:val="00F536B6"/>
    <w:rsid w:val="00F543C9"/>
    <w:rsid w:val="00F565EF"/>
    <w:rsid w:val="00F61860"/>
    <w:rsid w:val="00F651E1"/>
    <w:rsid w:val="00F66478"/>
    <w:rsid w:val="00F70517"/>
    <w:rsid w:val="00F708A2"/>
    <w:rsid w:val="00F70F70"/>
    <w:rsid w:val="00F716DF"/>
    <w:rsid w:val="00F71DE5"/>
    <w:rsid w:val="00F816C4"/>
    <w:rsid w:val="00F8346B"/>
    <w:rsid w:val="00F83CF9"/>
    <w:rsid w:val="00F92709"/>
    <w:rsid w:val="00F9525D"/>
    <w:rsid w:val="00FA11A6"/>
    <w:rsid w:val="00FA1650"/>
    <w:rsid w:val="00FA29F2"/>
    <w:rsid w:val="00FA2A32"/>
    <w:rsid w:val="00FA2F4C"/>
    <w:rsid w:val="00FA3552"/>
    <w:rsid w:val="00FA48EB"/>
    <w:rsid w:val="00FA5F67"/>
    <w:rsid w:val="00FB0904"/>
    <w:rsid w:val="00FB199E"/>
    <w:rsid w:val="00FB3099"/>
    <w:rsid w:val="00FB344F"/>
    <w:rsid w:val="00FB4259"/>
    <w:rsid w:val="00FB45FA"/>
    <w:rsid w:val="00FB4EEB"/>
    <w:rsid w:val="00FC201C"/>
    <w:rsid w:val="00FC5532"/>
    <w:rsid w:val="00FC6FE5"/>
    <w:rsid w:val="00FD0F5E"/>
    <w:rsid w:val="00FD2317"/>
    <w:rsid w:val="00FD6570"/>
    <w:rsid w:val="00FD6EC7"/>
    <w:rsid w:val="00FE0631"/>
    <w:rsid w:val="00FE0979"/>
    <w:rsid w:val="00FE2C7D"/>
    <w:rsid w:val="00FE3AF3"/>
    <w:rsid w:val="00FE3B26"/>
    <w:rsid w:val="00FE3FD9"/>
    <w:rsid w:val="00FE7F35"/>
    <w:rsid w:val="00FF49DA"/>
    <w:rsid w:val="00FF5E6E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AE95D7"/>
  <w15:docId w15:val="{5DA708C8-18CA-4435-9470-87DC4D69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lang w:eastAsia="en-US"/>
    </w:rPr>
  </w:style>
  <w:style w:type="paragraph" w:styleId="Heading1">
    <w:name w:val="heading 1"/>
    <w:aliases w:val="Deel"/>
    <w:basedOn w:val="Normal"/>
    <w:next w:val="Normal"/>
    <w:link w:val="Heading1Char"/>
    <w:qFormat/>
    <w:pPr>
      <w:keepNext/>
      <w:tabs>
        <w:tab w:val="left" w:pos="-1152"/>
        <w:tab w:val="left" w:pos="-720"/>
        <w:tab w:val="left" w:leader="dot" w:pos="-22"/>
        <w:tab w:val="left" w:leader="dot" w:pos="770"/>
        <w:tab w:val="left" w:leader="dot" w:pos="1450"/>
        <w:tab w:val="left" w:leader="dot" w:pos="2187"/>
        <w:tab w:val="left" w:leader="dot" w:pos="2868"/>
        <w:tab w:val="left" w:leader="dot" w:pos="3604"/>
        <w:tab w:val="left" w:leader="dot" w:pos="4341"/>
        <w:tab w:val="left" w:leader="dot" w:pos="5022"/>
        <w:tab w:val="left" w:leader="dot" w:pos="5758"/>
        <w:tab w:val="left" w:pos="6480"/>
      </w:tabs>
      <w:spacing w:line="264" w:lineRule="auto"/>
      <w:ind w:left="770"/>
      <w:jc w:val="both"/>
      <w:outlineLvl w:val="0"/>
    </w:pPr>
    <w:rPr>
      <w:i/>
      <w:lang w:val="en-GB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6804"/>
        <w:tab w:val="right" w:leader="dot" w:pos="8751"/>
      </w:tabs>
      <w:jc w:val="both"/>
      <w:outlineLvl w:val="1"/>
    </w:pPr>
    <w:rPr>
      <w:b/>
      <w:lang w:val="en-GB"/>
    </w:rPr>
  </w:style>
  <w:style w:type="paragraph" w:styleId="Heading3">
    <w:name w:val="heading 3"/>
    <w:aliases w:val="H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8751"/>
      </w:tabs>
      <w:jc w:val="both"/>
      <w:outlineLvl w:val="2"/>
    </w:pPr>
    <w:rPr>
      <w:b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36"/>
        <w:tab w:val="right" w:leader="dot" w:pos="8751"/>
      </w:tabs>
      <w:jc w:val="both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leader="dot" w:pos="1440"/>
        <w:tab w:val="left" w:leader="dot" w:pos="2160"/>
        <w:tab w:val="left" w:leader="dot" w:pos="288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leader="dot" w:pos="8640"/>
      </w:tabs>
      <w:jc w:val="both"/>
      <w:outlineLvl w:val="4"/>
    </w:pPr>
    <w:rPr>
      <w:u w:val="single"/>
      <w:lang w:val="en-GB" w:eastAsia="ko-KR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right" w:leader="dot" w:pos="9026"/>
      </w:tabs>
      <w:ind w:left="720" w:hanging="720"/>
      <w:jc w:val="both"/>
      <w:outlineLvl w:val="5"/>
    </w:pPr>
    <w:rPr>
      <w:b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-1240"/>
        <w:tab w:val="left" w:pos="-832"/>
        <w:tab w:val="left" w:pos="-112"/>
        <w:tab w:val="left" w:pos="608"/>
        <w:tab w:val="left" w:pos="1338"/>
        <w:tab w:val="left" w:leader="dot" w:pos="2048"/>
        <w:tab w:val="left" w:leader="dot" w:pos="2768"/>
        <w:tab w:val="left" w:leader="dot" w:pos="3488"/>
        <w:tab w:val="left" w:leader="dot" w:pos="4208"/>
        <w:tab w:val="left" w:leader="dot" w:pos="4928"/>
        <w:tab w:val="left" w:leader="dot" w:pos="5648"/>
        <w:tab w:val="left" w:leader="dot" w:pos="6368"/>
        <w:tab w:val="left" w:leader="dot" w:pos="7088"/>
        <w:tab w:val="left" w:leader="dot" w:pos="7808"/>
        <w:tab w:val="left" w:leader="dot" w:pos="8528"/>
      </w:tabs>
      <w:jc w:val="both"/>
      <w:outlineLvl w:val="6"/>
    </w:pPr>
    <w:rPr>
      <w:b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-1240"/>
        <w:tab w:val="left" w:pos="-832"/>
        <w:tab w:val="left" w:leader="dot" w:pos="-112"/>
        <w:tab w:val="left" w:leader="dot" w:pos="608"/>
        <w:tab w:val="left" w:leader="dot" w:pos="1328"/>
        <w:tab w:val="left" w:leader="dot" w:pos="2048"/>
        <w:tab w:val="left" w:leader="dot" w:pos="2768"/>
        <w:tab w:val="left" w:leader="dot" w:pos="3488"/>
        <w:tab w:val="left" w:leader="dot" w:pos="4208"/>
        <w:tab w:val="left" w:pos="4967"/>
        <w:tab w:val="left" w:pos="5648"/>
        <w:tab w:val="left" w:pos="6368"/>
        <w:tab w:val="left" w:pos="7088"/>
        <w:tab w:val="left" w:pos="7808"/>
        <w:tab w:val="left" w:pos="8528"/>
      </w:tabs>
      <w:ind w:left="4208"/>
      <w:jc w:val="both"/>
      <w:outlineLvl w:val="7"/>
    </w:pPr>
    <w:rPr>
      <w:b/>
      <w:lang w:val="en-GB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720"/>
        <w:tab w:val="left" w:pos="0"/>
        <w:tab w:val="left" w:leader="dot" w:pos="720"/>
        <w:tab w:val="left" w:leader="dot" w:pos="1440"/>
        <w:tab w:val="left" w:leader="dot" w:pos="2160"/>
        <w:tab w:val="left" w:leader="dot" w:pos="288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leader="dot" w:pos="8640"/>
      </w:tabs>
      <w:spacing w:line="264" w:lineRule="auto"/>
      <w:jc w:val="both"/>
    </w:pPr>
    <w:rPr>
      <w:noProof/>
    </w:rPr>
  </w:style>
  <w:style w:type="paragraph" w:styleId="BodyTextIndent">
    <w:name w:val="Body Text Indent"/>
    <w:basedOn w:val="Normal"/>
    <w:pPr>
      <w:spacing w:line="264" w:lineRule="auto"/>
      <w:ind w:left="770"/>
      <w:jc w:val="both"/>
    </w:pPr>
    <w:rPr>
      <w:b/>
      <w:lang w:val="en-GB"/>
    </w:rPr>
  </w:style>
  <w:style w:type="paragraph" w:styleId="BodyTextIndent2">
    <w:name w:val="Body Text Indent 2"/>
    <w:basedOn w:val="Normal"/>
    <w:pPr>
      <w:tabs>
        <w:tab w:val="left" w:pos="-1152"/>
        <w:tab w:val="left" w:pos="-720"/>
        <w:tab w:val="left" w:leader="dot" w:pos="-22"/>
        <w:tab w:val="left" w:pos="770"/>
        <w:tab w:val="left" w:leader="dot" w:pos="1450"/>
        <w:tab w:val="left" w:leader="dot" w:pos="2187"/>
        <w:tab w:val="left" w:leader="dot" w:pos="2868"/>
        <w:tab w:val="left" w:leader="dot" w:pos="3604"/>
        <w:tab w:val="left" w:leader="dot" w:pos="4341"/>
        <w:tab w:val="left" w:leader="dot" w:pos="5022"/>
        <w:tab w:val="left" w:leader="dot" w:pos="5758"/>
        <w:tab w:val="left" w:pos="6480"/>
      </w:tabs>
      <w:ind w:left="770" w:hanging="770"/>
      <w:jc w:val="both"/>
    </w:pPr>
    <w:rPr>
      <w:i/>
      <w:noProof/>
      <w:color w:val="000000"/>
    </w:rPr>
  </w:style>
  <w:style w:type="paragraph" w:styleId="BodyTextIndent3">
    <w:name w:val="Body Text Indent 3"/>
    <w:basedOn w:val="Normal"/>
    <w:pPr>
      <w:ind w:left="1440"/>
      <w:jc w:val="both"/>
    </w:pPr>
    <w:rPr>
      <w:lang w:val="en-GB"/>
    </w:rPr>
  </w:style>
  <w:style w:type="paragraph" w:styleId="BodyText2">
    <w:name w:val="Body Text 2"/>
    <w:basedOn w:val="Normal"/>
    <w:pPr>
      <w:tabs>
        <w:tab w:val="left" w:pos="-1152"/>
        <w:tab w:val="left" w:pos="-720"/>
        <w:tab w:val="left" w:leader="dot" w:pos="-22"/>
        <w:tab w:val="left" w:leader="dot" w:pos="770"/>
        <w:tab w:val="left" w:leader="dot" w:pos="1450"/>
        <w:tab w:val="left" w:leader="dot" w:pos="2187"/>
        <w:tab w:val="left" w:leader="dot" w:pos="2868"/>
        <w:tab w:val="left" w:leader="dot" w:pos="3604"/>
        <w:tab w:val="left" w:leader="dot" w:pos="4341"/>
        <w:tab w:val="left" w:leader="dot" w:pos="5022"/>
        <w:tab w:val="left" w:leader="dot" w:pos="5758"/>
        <w:tab w:val="left" w:pos="6480"/>
      </w:tabs>
      <w:jc w:val="both"/>
    </w:pPr>
    <w:rPr>
      <w:i/>
      <w:lang w:val="en-GB"/>
    </w:rPr>
  </w:style>
  <w:style w:type="paragraph" w:styleId="BodyText3">
    <w:name w:val="Body Text 3"/>
    <w:basedOn w:val="Normal"/>
    <w:pPr>
      <w:tabs>
        <w:tab w:val="left" w:pos="-1240"/>
        <w:tab w:val="left" w:pos="-832"/>
        <w:tab w:val="left" w:leader="dot" w:pos="-112"/>
        <w:tab w:val="left" w:leader="dot" w:pos="608"/>
        <w:tab w:val="left" w:leader="dot" w:pos="1328"/>
        <w:tab w:val="left" w:leader="dot" w:pos="2048"/>
        <w:tab w:val="left" w:leader="dot" w:pos="2768"/>
        <w:tab w:val="left" w:leader="dot" w:pos="3488"/>
        <w:tab w:val="left" w:leader="dot" w:pos="4208"/>
        <w:tab w:val="left" w:pos="4967"/>
        <w:tab w:val="left" w:pos="5648"/>
        <w:tab w:val="left" w:pos="6368"/>
        <w:tab w:val="left" w:pos="7088"/>
        <w:tab w:val="left" w:pos="7808"/>
        <w:tab w:val="left" w:pos="8528"/>
      </w:tabs>
      <w:spacing w:line="234" w:lineRule="auto"/>
      <w:jc w:val="both"/>
    </w:pPr>
    <w:rPr>
      <w:b/>
      <w:lang w:val="en-GB"/>
    </w:rPr>
  </w:style>
  <w:style w:type="paragraph" w:customStyle="1" w:styleId="Level1">
    <w:name w:val="Level 1"/>
    <w:basedOn w:val="Normal"/>
    <w:pPr>
      <w:ind w:left="720" w:hanging="72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5Ei">
    <w:name w:val="HEADING 5Ei"/>
    <w:basedOn w:val="Heading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6804"/>
        <w:tab w:val="clear" w:pos="8751"/>
      </w:tabs>
      <w:jc w:val="left"/>
    </w:pPr>
    <w:rPr>
      <w:b w:val="0"/>
      <w:snapToGrid/>
      <w:sz w:val="22"/>
    </w:rPr>
  </w:style>
  <w:style w:type="paragraph" w:customStyle="1" w:styleId="PageNumber2">
    <w:name w:val="Page Number 2"/>
    <w:basedOn w:val="Normal"/>
    <w:pPr>
      <w:widowControl/>
      <w:numPr>
        <w:numId w:val="1"/>
      </w:numPr>
      <w:jc w:val="center"/>
    </w:pPr>
    <w:rPr>
      <w:snapToGrid/>
      <w:sz w:val="16"/>
      <w:lang w:val="en-GB"/>
    </w:rPr>
  </w:style>
  <w:style w:type="paragraph" w:customStyle="1" w:styleId="Instruct1II">
    <w:name w:val="Instruct1 (II)"/>
    <w:basedOn w:val="Normal"/>
    <w:pPr>
      <w:numPr>
        <w:numId w:val="2"/>
      </w:numPr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ReferenceLine">
    <w:name w:val="Reference Line"/>
    <w:basedOn w:val="BodyText"/>
    <w:pPr>
      <w:widowControl/>
      <w:numPr>
        <w:numId w:val="4"/>
      </w:numPr>
      <w:tabs>
        <w:tab w:val="clear" w:pos="-720"/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left" w:pos="142"/>
      </w:tabs>
      <w:spacing w:line="240" w:lineRule="auto"/>
      <w:ind w:left="732"/>
    </w:pPr>
    <w:rPr>
      <w:i/>
      <w:noProof w:val="0"/>
      <w:snapToGrid/>
      <w:lang w:val="en-GB"/>
    </w:rPr>
  </w:style>
  <w:style w:type="paragraph" w:styleId="BlockText">
    <w:name w:val="Block Text"/>
    <w:basedOn w:val="Normal"/>
    <w:pPr>
      <w:tabs>
        <w:tab w:val="left" w:pos="-1072"/>
        <w:tab w:val="left" w:pos="728"/>
        <w:tab w:val="left" w:pos="1448"/>
        <w:tab w:val="left" w:pos="2048"/>
        <w:tab w:val="left" w:pos="2568"/>
        <w:tab w:val="left" w:pos="3060"/>
        <w:tab w:val="left" w:pos="3552"/>
        <w:tab w:val="left" w:pos="4044"/>
        <w:tab w:val="left" w:pos="4536"/>
        <w:tab w:val="left" w:pos="5048"/>
        <w:tab w:val="right" w:pos="7928"/>
      </w:tabs>
      <w:spacing w:line="252" w:lineRule="auto"/>
      <w:ind w:left="728" w:right="544" w:hanging="728"/>
      <w:jc w:val="both"/>
    </w:pPr>
    <w:rPr>
      <w:lang w:val="en-GB"/>
    </w:rPr>
  </w:style>
  <w:style w:type="paragraph" w:styleId="TOC1">
    <w:name w:val="toc 1"/>
    <w:basedOn w:val="Normal"/>
    <w:next w:val="Normal"/>
    <w:semiHidden/>
    <w:pPr>
      <w:widowControl/>
      <w:tabs>
        <w:tab w:val="left" w:pos="400"/>
        <w:tab w:val="right" w:leader="underscore" w:pos="8305"/>
      </w:tabs>
      <w:spacing w:before="120" w:after="60"/>
    </w:pPr>
    <w:rPr>
      <w:b/>
      <w:noProof/>
      <w:sz w:val="22"/>
      <w:lang w:val="en-GB"/>
    </w:rPr>
  </w:style>
  <w:style w:type="paragraph" w:customStyle="1" w:styleId="BulletText2">
    <w:name w:val="Bullet Text 2"/>
    <w:basedOn w:val="Normal"/>
    <w:autoRedefine/>
    <w:pPr>
      <w:widowControl/>
      <w:tabs>
        <w:tab w:val="right" w:pos="9025"/>
      </w:tabs>
      <w:suppressAutoHyphens/>
      <w:spacing w:line="240" w:lineRule="atLeast"/>
      <w:jc w:val="both"/>
    </w:pPr>
    <w:rPr>
      <w:snapToGrid/>
      <w:lang w:val="en-GB"/>
    </w:rPr>
  </w:style>
  <w:style w:type="paragraph" w:styleId="Title">
    <w:name w:val="Title"/>
    <w:basedOn w:val="Normal"/>
    <w:qFormat/>
    <w:rsid w:val="00121E8A"/>
    <w:pPr>
      <w:widowControl/>
      <w:jc w:val="center"/>
    </w:pPr>
    <w:rPr>
      <w:b/>
      <w:bCs/>
      <w:snapToGrid/>
      <w:sz w:val="40"/>
      <w:szCs w:val="24"/>
      <w:u w:val="single"/>
    </w:rPr>
  </w:style>
  <w:style w:type="paragraph" w:styleId="BalloonText">
    <w:name w:val="Balloon Text"/>
    <w:basedOn w:val="Normal"/>
    <w:semiHidden/>
    <w:rsid w:val="00D06376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qFormat/>
    <w:rsid w:val="006742FA"/>
    <w:pPr>
      <w:widowControl/>
      <w:jc w:val="both"/>
    </w:pPr>
    <w:rPr>
      <w:rFonts w:cs="Arial"/>
      <w:b/>
      <w:bCs/>
      <w:snapToGrid/>
      <w:sz w:val="24"/>
      <w:szCs w:val="24"/>
      <w:lang w:val="en-US"/>
    </w:rPr>
  </w:style>
  <w:style w:type="character" w:customStyle="1" w:styleId="Heading1Char">
    <w:name w:val="Heading 1 Char"/>
    <w:aliases w:val="Deel Char"/>
    <w:link w:val="Heading1"/>
    <w:rsid w:val="00CC7E8D"/>
    <w:rPr>
      <w:rFonts w:ascii="Arial" w:hAnsi="Arial"/>
      <w:i/>
      <w:snapToGrid/>
      <w:lang w:val="en-GB" w:eastAsia="en-US"/>
    </w:rPr>
  </w:style>
  <w:style w:type="paragraph" w:customStyle="1" w:styleId="Default">
    <w:name w:val="Default"/>
    <w:rsid w:val="00677188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7718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677188"/>
    <w:rPr>
      <w:rFonts w:ascii="Impact" w:hAnsi="Impact" w:cs="Impact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77188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677188"/>
    <w:rPr>
      <w:b/>
      <w:bCs/>
      <w:color w:val="000000"/>
      <w:sz w:val="16"/>
      <w:szCs w:val="16"/>
    </w:rPr>
  </w:style>
  <w:style w:type="character" w:customStyle="1" w:styleId="A3">
    <w:name w:val="A3"/>
    <w:uiPriority w:val="99"/>
    <w:rsid w:val="00677188"/>
    <w:rPr>
      <w:color w:val="000000"/>
      <w:sz w:val="16"/>
      <w:szCs w:val="16"/>
      <w:u w:val="single"/>
    </w:rPr>
  </w:style>
  <w:style w:type="paragraph" w:customStyle="1" w:styleId="Pa2">
    <w:name w:val="Pa2"/>
    <w:basedOn w:val="Default"/>
    <w:next w:val="Default"/>
    <w:uiPriority w:val="99"/>
    <w:rsid w:val="00677188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077D2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48EB"/>
    <w:pPr>
      <w:widowControl/>
      <w:tabs>
        <w:tab w:val="left" w:pos="357"/>
      </w:tabs>
      <w:ind w:left="720"/>
      <w:contextualSpacing/>
    </w:pPr>
    <w:rPr>
      <w:snapToGrid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P………………</vt:lpstr>
    </vt:vector>
  </TitlesOfParts>
  <Company>HOME</Company>
  <LinksUpToDate>false</LinksUpToDate>
  <CharactersWithSpaces>3159</CharactersWithSpaces>
  <SharedDoc>false</SharedDoc>
  <HLinks>
    <vt:vector size="6" baseType="variant">
      <vt:variant>
        <vt:i4>6815789</vt:i4>
      </vt:variant>
      <vt:variant>
        <vt:i4>0</vt:i4>
      </vt:variant>
      <vt:variant>
        <vt:i4>0</vt:i4>
      </vt:variant>
      <vt:variant>
        <vt:i4>5</vt:i4>
      </vt:variant>
      <vt:variant>
        <vt:lpwstr>http://www.csd.gov.za/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P………………</dc:title>
  <dc:creator>GOUS</dc:creator>
  <cp:lastModifiedBy>tersius</cp:lastModifiedBy>
  <cp:revision>2</cp:revision>
  <cp:lastPrinted>2018-10-15T09:38:00Z</cp:lastPrinted>
  <dcterms:created xsi:type="dcterms:W3CDTF">2019-02-22T07:01:00Z</dcterms:created>
  <dcterms:modified xsi:type="dcterms:W3CDTF">2019-02-22T07:01:00Z</dcterms:modified>
</cp:coreProperties>
</file>