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1AF" w:rsidRDefault="00036DDD">
      <w:bookmarkStart w:id="0" w:name="_GoBack"/>
      <w:bookmarkEnd w:id="0"/>
      <w:r>
        <w:rPr>
          <w:noProof/>
          <w:lang w:eastAsia="en-ZA"/>
        </w:rPr>
        <mc:AlternateContent>
          <mc:Choice Requires="wps">
            <w:drawing>
              <wp:anchor distT="0" distB="0" distL="114300" distR="114300" simplePos="0" relativeHeight="251659264" behindDoc="0" locked="0" layoutInCell="1" allowOverlap="1">
                <wp:simplePos x="0" y="0"/>
                <wp:positionH relativeFrom="column">
                  <wp:posOffset>3966210</wp:posOffset>
                </wp:positionH>
                <wp:positionV relativeFrom="paragraph">
                  <wp:posOffset>285750</wp:posOffset>
                </wp:positionV>
                <wp:extent cx="1828800" cy="14382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438275"/>
                        </a:xfrm>
                        <a:prstGeom prst="rect">
                          <a:avLst/>
                        </a:prstGeom>
                        <a:solidFill>
                          <a:srgbClr val="96720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2.3pt;margin-top:22.5pt;width:2in;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" fillcolor="#967200" stroked="f" strokeweight=".5pt">
                <v:textbo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v:textbox>
              </v:shape>
            </w:pict>
          </mc:Fallback>
        </mc:AlternateContent>
      </w:r>
    </w:p>
    <w:p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641BB9" w:rsidRPr="00641BB9">
        <w:rPr>
          <w:noProof/>
          <w:lang w:eastAsia="en-ZA"/>
        </w:rPr>
        <w:drawing>
          <wp:inline distT="0" distB="0" distL="0" distR="0">
            <wp:extent cx="3001566" cy="1447165"/>
            <wp:effectExtent l="19050" t="0" r="8334" b="0"/>
            <wp:docPr id="1" name="Picture 1" descr="C:\Users\atheunissen\Desktop\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eunissen\Desktop\LOGO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566" cy="1447165"/>
                    </a:xfrm>
                    <a:prstGeom prst="rect">
                      <a:avLst/>
                    </a:prstGeom>
                    <a:noFill/>
                    <a:ln>
                      <a:noFill/>
                    </a:ln>
                    <a:effectLst>
                      <a:softEdge rad="12700"/>
                    </a:effectLst>
                  </pic:spPr>
                </pic:pic>
              </a:graphicData>
            </a:graphic>
          </wp:inline>
        </w:drawing>
      </w:r>
      <w:r w:rsidR="00CB4350">
        <w:tab/>
      </w:r>
    </w:p>
    <w:p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C547DC">
        <w:rPr>
          <w:rFonts w:ascii="Arial" w:hAnsi="Arial" w:cs="Arial"/>
          <w:b/>
          <w:bCs/>
          <w:color w:val="000000"/>
          <w:szCs w:val="32"/>
        </w:rPr>
        <w:t xml:space="preserve"> – BEY-SCM-193</w:t>
      </w:r>
    </w:p>
    <w:p w:rsidR="005A6747" w:rsidRDefault="008C7FC3"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SUPPLY A</w:t>
      </w:r>
      <w:r w:rsidR="009A3457">
        <w:rPr>
          <w:rFonts w:ascii="Arial" w:hAnsi="Arial" w:cs="Arial"/>
          <w:b/>
          <w:bCs/>
          <w:color w:val="000000"/>
        </w:rPr>
        <w:t xml:space="preserve">ND DELIVERY OF </w:t>
      </w:r>
      <w:r w:rsidR="00C547DC">
        <w:rPr>
          <w:rFonts w:ascii="Arial" w:hAnsi="Arial" w:cs="Arial"/>
          <w:b/>
          <w:bCs/>
          <w:color w:val="000000"/>
        </w:rPr>
        <w:t>TRAFFIC &amp; FIRE FIGHTER UNIFORMS</w:t>
      </w:r>
    </w:p>
    <w:p w:rsidR="009F2CB7"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A346E8">
        <w:rPr>
          <w:rFonts w:ascii="Arial" w:hAnsi="Arial" w:cs="Arial"/>
          <w:color w:val="222222"/>
          <w:sz w:val="19"/>
          <w:szCs w:val="19"/>
        </w:rPr>
        <w:t xml:space="preserve">prospective suppliers </w:t>
      </w:r>
      <w:r w:rsidR="00D83E04">
        <w:rPr>
          <w:rFonts w:ascii="Arial" w:hAnsi="Arial" w:cs="Arial"/>
          <w:color w:val="222222"/>
          <w:sz w:val="19"/>
          <w:szCs w:val="19"/>
        </w:rPr>
        <w:t>for</w:t>
      </w:r>
      <w:r>
        <w:rPr>
          <w:rFonts w:ascii="Arial" w:hAnsi="Arial" w:cs="Arial"/>
          <w:color w:val="222222"/>
          <w:sz w:val="19"/>
          <w:szCs w:val="19"/>
        </w:rPr>
        <w:t>:</w:t>
      </w:r>
    </w:p>
    <w:p w:rsidR="009A3457" w:rsidRPr="00D82B53" w:rsidRDefault="00C547DC" w:rsidP="00C547DC">
      <w:pPr>
        <w:autoSpaceDE w:val="0"/>
        <w:autoSpaceDN w:val="0"/>
        <w:adjustRightInd w:val="0"/>
        <w:rPr>
          <w:rFonts w:ascii="Arial" w:hAnsi="Arial" w:cs="Arial"/>
          <w:b/>
          <w:color w:val="000000"/>
          <w:sz w:val="20"/>
        </w:rPr>
      </w:pPr>
      <w:r w:rsidRPr="00D82B53">
        <w:rPr>
          <w:rFonts w:ascii="Arial" w:hAnsi="Arial" w:cs="Arial"/>
          <w:b/>
          <w:color w:val="000000"/>
          <w:sz w:val="20"/>
        </w:rPr>
        <w:t>FIRE FIGHTER UNIFORMS</w:t>
      </w:r>
    </w:p>
    <w:tbl>
      <w:tblPr>
        <w:tblStyle w:val="TableGrid"/>
        <w:tblW w:w="0" w:type="auto"/>
        <w:tblLook w:val="04A0" w:firstRow="1" w:lastRow="0" w:firstColumn="1" w:lastColumn="0" w:noHBand="0" w:noVBand="1"/>
      </w:tblPr>
      <w:tblGrid>
        <w:gridCol w:w="3205"/>
        <w:gridCol w:w="3198"/>
        <w:gridCol w:w="3202"/>
      </w:tblGrid>
      <w:tr w:rsidR="00C547DC" w:rsidTr="00C547DC">
        <w:tc>
          <w:tcPr>
            <w:tcW w:w="3277" w:type="dxa"/>
          </w:tcPr>
          <w:p w:rsidR="00C547DC" w:rsidRPr="00C547DC" w:rsidRDefault="00C547DC" w:rsidP="00C547DC">
            <w:pPr>
              <w:autoSpaceDE w:val="0"/>
              <w:autoSpaceDN w:val="0"/>
              <w:adjustRightInd w:val="0"/>
              <w:jc w:val="center"/>
              <w:rPr>
                <w:b/>
              </w:rPr>
            </w:pPr>
            <w:r>
              <w:rPr>
                <w:b/>
              </w:rPr>
              <w:t>Description</w:t>
            </w:r>
          </w:p>
        </w:tc>
        <w:tc>
          <w:tcPr>
            <w:tcW w:w="3277" w:type="dxa"/>
          </w:tcPr>
          <w:p w:rsidR="00C547DC" w:rsidRPr="00D2140A" w:rsidRDefault="00C547DC" w:rsidP="00C547DC">
            <w:pPr>
              <w:autoSpaceDE w:val="0"/>
              <w:autoSpaceDN w:val="0"/>
              <w:adjustRightInd w:val="0"/>
              <w:rPr>
                <w:b/>
              </w:rPr>
            </w:pPr>
            <w:r w:rsidRPr="00D2140A">
              <w:rPr>
                <w:b/>
              </w:rPr>
              <w:t>Sizes</w:t>
            </w:r>
          </w:p>
        </w:tc>
        <w:tc>
          <w:tcPr>
            <w:tcW w:w="3277" w:type="dxa"/>
          </w:tcPr>
          <w:p w:rsidR="00C547DC" w:rsidRPr="00D2140A" w:rsidRDefault="00C547DC" w:rsidP="00C547DC">
            <w:pPr>
              <w:autoSpaceDE w:val="0"/>
              <w:autoSpaceDN w:val="0"/>
              <w:adjustRightInd w:val="0"/>
              <w:rPr>
                <w:b/>
              </w:rPr>
            </w:pPr>
            <w:r w:rsidRPr="00D2140A">
              <w:rPr>
                <w:b/>
              </w:rPr>
              <w:t>Quantities</w:t>
            </w:r>
          </w:p>
        </w:tc>
      </w:tr>
      <w:tr w:rsidR="00C547DC" w:rsidTr="00C547DC">
        <w:tc>
          <w:tcPr>
            <w:tcW w:w="3277" w:type="dxa"/>
          </w:tcPr>
          <w:p w:rsidR="00C547DC" w:rsidRDefault="00C547DC" w:rsidP="00C547DC">
            <w:pPr>
              <w:autoSpaceDE w:val="0"/>
              <w:autoSpaceDN w:val="0"/>
              <w:adjustRightInd w:val="0"/>
            </w:pPr>
            <w:r>
              <w:t>Combat NAVY colour Short Shirts with reflective stripes on sleeves</w:t>
            </w:r>
          </w:p>
        </w:tc>
        <w:tc>
          <w:tcPr>
            <w:tcW w:w="3277" w:type="dxa"/>
          </w:tcPr>
          <w:p w:rsidR="00C547DC" w:rsidRDefault="00C547DC" w:rsidP="00C547DC">
            <w:pPr>
              <w:autoSpaceDE w:val="0"/>
              <w:autoSpaceDN w:val="0"/>
              <w:adjustRightInd w:val="0"/>
            </w:pPr>
            <w:r>
              <w:t>Small</w:t>
            </w:r>
          </w:p>
          <w:p w:rsidR="00C547DC" w:rsidRDefault="00C547DC" w:rsidP="00C547DC">
            <w:pPr>
              <w:autoSpaceDE w:val="0"/>
              <w:autoSpaceDN w:val="0"/>
              <w:adjustRightInd w:val="0"/>
            </w:pPr>
            <w:r>
              <w:t>Medium</w:t>
            </w:r>
          </w:p>
          <w:p w:rsidR="00C547DC" w:rsidRDefault="00C547DC" w:rsidP="00C547DC">
            <w:pPr>
              <w:autoSpaceDE w:val="0"/>
              <w:autoSpaceDN w:val="0"/>
              <w:adjustRightInd w:val="0"/>
            </w:pPr>
            <w:r>
              <w:t>Large</w:t>
            </w:r>
          </w:p>
          <w:p w:rsidR="00C547DC" w:rsidRDefault="00510861" w:rsidP="00C547DC">
            <w:pPr>
              <w:autoSpaceDE w:val="0"/>
              <w:autoSpaceDN w:val="0"/>
              <w:adjustRightInd w:val="0"/>
            </w:pPr>
            <w:r>
              <w:t>Extra</w:t>
            </w:r>
            <w:r w:rsidR="00C547DC">
              <w:t xml:space="preserve"> Large</w:t>
            </w:r>
          </w:p>
          <w:p w:rsidR="00C547DC" w:rsidRDefault="00C547DC" w:rsidP="00C547DC">
            <w:pPr>
              <w:autoSpaceDE w:val="0"/>
              <w:autoSpaceDN w:val="0"/>
              <w:adjustRightInd w:val="0"/>
            </w:pPr>
            <w:r>
              <w:t>XXtra Large</w:t>
            </w:r>
          </w:p>
        </w:tc>
        <w:tc>
          <w:tcPr>
            <w:tcW w:w="3277" w:type="dxa"/>
          </w:tcPr>
          <w:p w:rsidR="00C547DC" w:rsidRDefault="00C547DC" w:rsidP="00C547DC">
            <w:pPr>
              <w:autoSpaceDE w:val="0"/>
              <w:autoSpaceDN w:val="0"/>
              <w:adjustRightInd w:val="0"/>
            </w:pPr>
            <w:r>
              <w:t>Three</w:t>
            </w:r>
          </w:p>
          <w:p w:rsidR="00C547DC" w:rsidRDefault="00C547DC" w:rsidP="00C547DC">
            <w:pPr>
              <w:autoSpaceDE w:val="0"/>
              <w:autoSpaceDN w:val="0"/>
              <w:adjustRightInd w:val="0"/>
            </w:pPr>
            <w:r>
              <w:t>Fifteen</w:t>
            </w:r>
          </w:p>
          <w:p w:rsidR="00C547DC" w:rsidRDefault="00C547DC" w:rsidP="00C547DC">
            <w:pPr>
              <w:autoSpaceDE w:val="0"/>
              <w:autoSpaceDN w:val="0"/>
              <w:adjustRightInd w:val="0"/>
            </w:pPr>
            <w:r>
              <w:t>Twenty</w:t>
            </w:r>
          </w:p>
          <w:p w:rsidR="00C547DC" w:rsidRDefault="00C547DC" w:rsidP="00C547DC">
            <w:pPr>
              <w:autoSpaceDE w:val="0"/>
              <w:autoSpaceDN w:val="0"/>
              <w:adjustRightInd w:val="0"/>
            </w:pPr>
            <w:r>
              <w:t>Ten</w:t>
            </w:r>
          </w:p>
          <w:p w:rsidR="00C547DC" w:rsidRDefault="00C547DC" w:rsidP="00C547DC">
            <w:pPr>
              <w:autoSpaceDE w:val="0"/>
              <w:autoSpaceDN w:val="0"/>
              <w:adjustRightInd w:val="0"/>
            </w:pPr>
            <w:r>
              <w:t xml:space="preserve">Five </w:t>
            </w:r>
          </w:p>
        </w:tc>
      </w:tr>
      <w:tr w:rsidR="00C547DC" w:rsidTr="00C547DC">
        <w:tc>
          <w:tcPr>
            <w:tcW w:w="3277" w:type="dxa"/>
          </w:tcPr>
          <w:p w:rsidR="00C547DC" w:rsidRDefault="00C547DC" w:rsidP="00C547DC">
            <w:pPr>
              <w:autoSpaceDE w:val="0"/>
              <w:autoSpaceDN w:val="0"/>
              <w:adjustRightInd w:val="0"/>
            </w:pPr>
            <w:r>
              <w:t>Combat NAVY colour Summer Trousers with reflective stripes on legs</w:t>
            </w:r>
          </w:p>
        </w:tc>
        <w:tc>
          <w:tcPr>
            <w:tcW w:w="3277" w:type="dxa"/>
          </w:tcPr>
          <w:p w:rsidR="00C547DC" w:rsidRDefault="00C547DC" w:rsidP="00C547DC">
            <w:pPr>
              <w:autoSpaceDE w:val="0"/>
              <w:autoSpaceDN w:val="0"/>
              <w:adjustRightInd w:val="0"/>
            </w:pPr>
            <w:r>
              <w:t>Size 80</w:t>
            </w:r>
          </w:p>
          <w:p w:rsidR="00C547DC" w:rsidRDefault="00C547DC" w:rsidP="00C547DC">
            <w:pPr>
              <w:autoSpaceDE w:val="0"/>
              <w:autoSpaceDN w:val="0"/>
              <w:adjustRightInd w:val="0"/>
            </w:pPr>
            <w:r>
              <w:t>Size 95</w:t>
            </w:r>
          </w:p>
          <w:p w:rsidR="00C547DC" w:rsidRDefault="00C547DC" w:rsidP="00C547DC">
            <w:pPr>
              <w:autoSpaceDE w:val="0"/>
              <w:autoSpaceDN w:val="0"/>
              <w:adjustRightInd w:val="0"/>
            </w:pPr>
            <w:r>
              <w:t>Size 97</w:t>
            </w:r>
          </w:p>
          <w:p w:rsidR="00C547DC" w:rsidRDefault="00C547DC" w:rsidP="00C547DC">
            <w:pPr>
              <w:autoSpaceDE w:val="0"/>
              <w:autoSpaceDN w:val="0"/>
              <w:adjustRightInd w:val="0"/>
            </w:pPr>
            <w:r>
              <w:t>Size 102</w:t>
            </w:r>
          </w:p>
          <w:p w:rsidR="00C547DC" w:rsidRDefault="00C547DC" w:rsidP="00C547DC">
            <w:pPr>
              <w:autoSpaceDE w:val="0"/>
              <w:autoSpaceDN w:val="0"/>
              <w:adjustRightInd w:val="0"/>
            </w:pPr>
            <w:r>
              <w:t>Size 115</w:t>
            </w:r>
          </w:p>
        </w:tc>
        <w:tc>
          <w:tcPr>
            <w:tcW w:w="3277" w:type="dxa"/>
          </w:tcPr>
          <w:p w:rsidR="00C547DC" w:rsidRDefault="00C547DC" w:rsidP="00C547DC">
            <w:pPr>
              <w:autoSpaceDE w:val="0"/>
              <w:autoSpaceDN w:val="0"/>
              <w:adjustRightInd w:val="0"/>
            </w:pPr>
            <w:r>
              <w:t>Three</w:t>
            </w:r>
          </w:p>
          <w:p w:rsidR="00C547DC" w:rsidRDefault="00C547DC" w:rsidP="00C547DC">
            <w:pPr>
              <w:autoSpaceDE w:val="0"/>
              <w:autoSpaceDN w:val="0"/>
              <w:adjustRightInd w:val="0"/>
            </w:pPr>
            <w:r>
              <w:t>Five</w:t>
            </w:r>
          </w:p>
          <w:p w:rsidR="00C547DC" w:rsidRDefault="00C547DC" w:rsidP="00C547DC">
            <w:pPr>
              <w:autoSpaceDE w:val="0"/>
              <w:autoSpaceDN w:val="0"/>
              <w:adjustRightInd w:val="0"/>
            </w:pPr>
            <w:r>
              <w:t>Ten</w:t>
            </w:r>
          </w:p>
          <w:p w:rsidR="00C547DC" w:rsidRDefault="00C547DC" w:rsidP="00C547DC">
            <w:pPr>
              <w:autoSpaceDE w:val="0"/>
              <w:autoSpaceDN w:val="0"/>
              <w:adjustRightInd w:val="0"/>
            </w:pPr>
            <w:r>
              <w:t>Four</w:t>
            </w:r>
          </w:p>
          <w:p w:rsidR="00C547DC" w:rsidRDefault="00C547DC" w:rsidP="00C547DC">
            <w:pPr>
              <w:autoSpaceDE w:val="0"/>
              <w:autoSpaceDN w:val="0"/>
              <w:adjustRightInd w:val="0"/>
            </w:pPr>
            <w:r>
              <w:t>five</w:t>
            </w:r>
          </w:p>
        </w:tc>
      </w:tr>
      <w:tr w:rsidR="00C547DC" w:rsidTr="00C547DC">
        <w:tc>
          <w:tcPr>
            <w:tcW w:w="3277" w:type="dxa"/>
          </w:tcPr>
          <w:p w:rsidR="00C547DC" w:rsidRDefault="00C547DC" w:rsidP="00C547DC">
            <w:pPr>
              <w:autoSpaceDE w:val="0"/>
              <w:autoSpaceDN w:val="0"/>
              <w:adjustRightInd w:val="0"/>
            </w:pPr>
            <w:r>
              <w:t>Cortina Black colour Jackets with Epaulettes patches</w:t>
            </w:r>
          </w:p>
        </w:tc>
        <w:tc>
          <w:tcPr>
            <w:tcW w:w="3277" w:type="dxa"/>
          </w:tcPr>
          <w:p w:rsidR="00C547DC" w:rsidRDefault="00C547DC" w:rsidP="00C547DC">
            <w:pPr>
              <w:autoSpaceDE w:val="0"/>
              <w:autoSpaceDN w:val="0"/>
              <w:adjustRightInd w:val="0"/>
            </w:pPr>
            <w:r>
              <w:t>Small</w:t>
            </w:r>
          </w:p>
          <w:p w:rsidR="00C547DC" w:rsidRDefault="00C547DC" w:rsidP="00C547DC">
            <w:pPr>
              <w:autoSpaceDE w:val="0"/>
              <w:autoSpaceDN w:val="0"/>
              <w:adjustRightInd w:val="0"/>
            </w:pPr>
            <w:r>
              <w:t>Medium</w:t>
            </w:r>
          </w:p>
          <w:p w:rsidR="00C547DC" w:rsidRDefault="00C547DC" w:rsidP="00C547DC">
            <w:pPr>
              <w:autoSpaceDE w:val="0"/>
              <w:autoSpaceDN w:val="0"/>
              <w:adjustRightInd w:val="0"/>
            </w:pPr>
            <w:r>
              <w:t>Large</w:t>
            </w:r>
          </w:p>
          <w:p w:rsidR="00C547DC" w:rsidRDefault="00C547DC" w:rsidP="00C547DC">
            <w:pPr>
              <w:autoSpaceDE w:val="0"/>
              <w:autoSpaceDN w:val="0"/>
              <w:adjustRightInd w:val="0"/>
            </w:pPr>
            <w:r>
              <w:t>Xtra Large</w:t>
            </w:r>
          </w:p>
          <w:p w:rsidR="00C547DC" w:rsidRDefault="00C547DC" w:rsidP="00C547DC">
            <w:pPr>
              <w:autoSpaceDE w:val="0"/>
              <w:autoSpaceDN w:val="0"/>
              <w:adjustRightInd w:val="0"/>
            </w:pPr>
            <w:r>
              <w:t>XXtra Large</w:t>
            </w:r>
          </w:p>
          <w:p w:rsidR="00C547DC" w:rsidRDefault="00C547DC" w:rsidP="00C547DC">
            <w:pPr>
              <w:autoSpaceDE w:val="0"/>
              <w:autoSpaceDN w:val="0"/>
              <w:adjustRightInd w:val="0"/>
            </w:pPr>
            <w:r>
              <w:t>XXXtra Large</w:t>
            </w:r>
          </w:p>
        </w:tc>
        <w:tc>
          <w:tcPr>
            <w:tcW w:w="3277" w:type="dxa"/>
          </w:tcPr>
          <w:p w:rsidR="00C547DC" w:rsidRDefault="00C547DC" w:rsidP="00C547DC">
            <w:pPr>
              <w:autoSpaceDE w:val="0"/>
              <w:autoSpaceDN w:val="0"/>
              <w:adjustRightInd w:val="0"/>
            </w:pPr>
            <w:r>
              <w:t>One</w:t>
            </w:r>
          </w:p>
          <w:p w:rsidR="00C547DC" w:rsidRDefault="00C547DC" w:rsidP="00C547DC">
            <w:pPr>
              <w:autoSpaceDE w:val="0"/>
              <w:autoSpaceDN w:val="0"/>
              <w:adjustRightInd w:val="0"/>
            </w:pPr>
            <w:r>
              <w:t>Four</w:t>
            </w:r>
          </w:p>
          <w:p w:rsidR="00C547DC" w:rsidRDefault="00C547DC" w:rsidP="00C547DC">
            <w:pPr>
              <w:autoSpaceDE w:val="0"/>
              <w:autoSpaceDN w:val="0"/>
              <w:adjustRightInd w:val="0"/>
            </w:pPr>
            <w:r>
              <w:t>Four</w:t>
            </w:r>
          </w:p>
          <w:p w:rsidR="00C547DC" w:rsidRDefault="00C547DC" w:rsidP="00C547DC">
            <w:pPr>
              <w:autoSpaceDE w:val="0"/>
              <w:autoSpaceDN w:val="0"/>
              <w:adjustRightInd w:val="0"/>
            </w:pPr>
            <w:r>
              <w:t>Four</w:t>
            </w:r>
          </w:p>
          <w:p w:rsidR="00C547DC" w:rsidRDefault="00C547DC" w:rsidP="00C547DC">
            <w:pPr>
              <w:autoSpaceDE w:val="0"/>
              <w:autoSpaceDN w:val="0"/>
              <w:adjustRightInd w:val="0"/>
            </w:pPr>
            <w:r>
              <w:t>One</w:t>
            </w:r>
          </w:p>
          <w:p w:rsidR="00C547DC" w:rsidRDefault="00C547DC" w:rsidP="00C547DC">
            <w:pPr>
              <w:autoSpaceDE w:val="0"/>
              <w:autoSpaceDN w:val="0"/>
              <w:adjustRightInd w:val="0"/>
            </w:pPr>
            <w:r>
              <w:t xml:space="preserve">Two </w:t>
            </w:r>
          </w:p>
        </w:tc>
      </w:tr>
      <w:tr w:rsidR="00C547DC" w:rsidTr="00C547DC">
        <w:tc>
          <w:tcPr>
            <w:tcW w:w="3277" w:type="dxa"/>
          </w:tcPr>
          <w:p w:rsidR="00C547DC" w:rsidRDefault="00C547DC" w:rsidP="00C547DC">
            <w:pPr>
              <w:autoSpaceDE w:val="0"/>
              <w:autoSpaceDN w:val="0"/>
              <w:adjustRightInd w:val="0"/>
            </w:pPr>
            <w:r>
              <w:t>Black colour V-neck Pull-over with Epaulettes patches</w:t>
            </w:r>
          </w:p>
        </w:tc>
        <w:tc>
          <w:tcPr>
            <w:tcW w:w="3277" w:type="dxa"/>
          </w:tcPr>
          <w:p w:rsidR="00C547DC" w:rsidRDefault="00C547DC" w:rsidP="00D90CDD">
            <w:pPr>
              <w:autoSpaceDE w:val="0"/>
              <w:autoSpaceDN w:val="0"/>
              <w:adjustRightInd w:val="0"/>
            </w:pPr>
            <w:r>
              <w:t>Small</w:t>
            </w:r>
          </w:p>
          <w:p w:rsidR="00C547DC" w:rsidRDefault="00C547DC" w:rsidP="00D90CDD">
            <w:pPr>
              <w:autoSpaceDE w:val="0"/>
              <w:autoSpaceDN w:val="0"/>
              <w:adjustRightInd w:val="0"/>
            </w:pPr>
            <w:r>
              <w:t>Medium</w:t>
            </w:r>
          </w:p>
          <w:p w:rsidR="00C547DC" w:rsidRDefault="00C547DC" w:rsidP="00D90CDD">
            <w:pPr>
              <w:autoSpaceDE w:val="0"/>
              <w:autoSpaceDN w:val="0"/>
              <w:adjustRightInd w:val="0"/>
            </w:pPr>
            <w:r>
              <w:t>Large</w:t>
            </w:r>
          </w:p>
          <w:p w:rsidR="00C547DC" w:rsidRDefault="00C547DC" w:rsidP="00D90CDD">
            <w:pPr>
              <w:autoSpaceDE w:val="0"/>
              <w:autoSpaceDN w:val="0"/>
              <w:adjustRightInd w:val="0"/>
            </w:pPr>
            <w:r>
              <w:t>Xtra Large</w:t>
            </w:r>
          </w:p>
          <w:p w:rsidR="00C547DC" w:rsidRDefault="00C547DC" w:rsidP="00D90CDD">
            <w:pPr>
              <w:autoSpaceDE w:val="0"/>
              <w:autoSpaceDN w:val="0"/>
              <w:adjustRightInd w:val="0"/>
            </w:pPr>
            <w:r>
              <w:t>XXtra Large</w:t>
            </w:r>
          </w:p>
          <w:p w:rsidR="00C547DC" w:rsidRDefault="00C547DC" w:rsidP="00D90CDD">
            <w:pPr>
              <w:autoSpaceDE w:val="0"/>
              <w:autoSpaceDN w:val="0"/>
              <w:adjustRightInd w:val="0"/>
            </w:pPr>
            <w:r>
              <w:t>XXXtra Large</w:t>
            </w:r>
          </w:p>
        </w:tc>
        <w:tc>
          <w:tcPr>
            <w:tcW w:w="3277" w:type="dxa"/>
          </w:tcPr>
          <w:p w:rsidR="00C547DC" w:rsidRDefault="00C547DC" w:rsidP="00D90CDD">
            <w:pPr>
              <w:autoSpaceDE w:val="0"/>
              <w:autoSpaceDN w:val="0"/>
              <w:adjustRightInd w:val="0"/>
            </w:pPr>
            <w:r>
              <w:t>One</w:t>
            </w:r>
          </w:p>
          <w:p w:rsidR="00C547DC" w:rsidRDefault="00C547DC" w:rsidP="00D90CDD">
            <w:pPr>
              <w:autoSpaceDE w:val="0"/>
              <w:autoSpaceDN w:val="0"/>
              <w:adjustRightInd w:val="0"/>
            </w:pPr>
            <w:r>
              <w:t>Four</w:t>
            </w:r>
          </w:p>
          <w:p w:rsidR="00C547DC" w:rsidRDefault="00C547DC" w:rsidP="00D90CDD">
            <w:pPr>
              <w:autoSpaceDE w:val="0"/>
              <w:autoSpaceDN w:val="0"/>
              <w:adjustRightInd w:val="0"/>
            </w:pPr>
            <w:r>
              <w:t>Four</w:t>
            </w:r>
          </w:p>
          <w:p w:rsidR="00C547DC" w:rsidRDefault="00C547DC" w:rsidP="00D90CDD">
            <w:pPr>
              <w:autoSpaceDE w:val="0"/>
              <w:autoSpaceDN w:val="0"/>
              <w:adjustRightInd w:val="0"/>
            </w:pPr>
            <w:r>
              <w:t>Four</w:t>
            </w:r>
          </w:p>
          <w:p w:rsidR="00C547DC" w:rsidRDefault="00C547DC" w:rsidP="00D90CDD">
            <w:pPr>
              <w:autoSpaceDE w:val="0"/>
              <w:autoSpaceDN w:val="0"/>
              <w:adjustRightInd w:val="0"/>
            </w:pPr>
            <w:r>
              <w:t>One</w:t>
            </w:r>
          </w:p>
          <w:p w:rsidR="00C547DC" w:rsidRDefault="00C547DC" w:rsidP="00D90CDD">
            <w:pPr>
              <w:autoSpaceDE w:val="0"/>
              <w:autoSpaceDN w:val="0"/>
              <w:adjustRightInd w:val="0"/>
            </w:pPr>
            <w:r>
              <w:t xml:space="preserve">Two </w:t>
            </w:r>
          </w:p>
        </w:tc>
      </w:tr>
      <w:tr w:rsidR="00C547DC" w:rsidTr="00C547DC">
        <w:tc>
          <w:tcPr>
            <w:tcW w:w="3277" w:type="dxa"/>
          </w:tcPr>
          <w:p w:rsidR="00C547DC" w:rsidRDefault="00C547DC" w:rsidP="00C547DC">
            <w:pPr>
              <w:autoSpaceDE w:val="0"/>
              <w:autoSpaceDN w:val="0"/>
              <w:adjustRightInd w:val="0"/>
            </w:pPr>
            <w:r>
              <w:t>Black slip-on H</w:t>
            </w:r>
            <w:r w:rsidR="00D2140A">
              <w:t>a</w:t>
            </w:r>
            <w:r>
              <w:t>lf Boots</w:t>
            </w:r>
          </w:p>
        </w:tc>
        <w:tc>
          <w:tcPr>
            <w:tcW w:w="3277" w:type="dxa"/>
          </w:tcPr>
          <w:p w:rsidR="00C547DC" w:rsidRDefault="00C547DC" w:rsidP="00C547DC">
            <w:pPr>
              <w:autoSpaceDE w:val="0"/>
              <w:autoSpaceDN w:val="0"/>
              <w:adjustRightInd w:val="0"/>
            </w:pPr>
            <w:r>
              <w:t>Size 6</w:t>
            </w:r>
          </w:p>
          <w:p w:rsidR="00C547DC" w:rsidRDefault="00C547DC" w:rsidP="00C547DC">
            <w:pPr>
              <w:autoSpaceDE w:val="0"/>
              <w:autoSpaceDN w:val="0"/>
              <w:adjustRightInd w:val="0"/>
            </w:pPr>
            <w:r>
              <w:t>Size 7</w:t>
            </w:r>
          </w:p>
          <w:p w:rsidR="00C547DC" w:rsidRDefault="00C547DC" w:rsidP="00C547DC">
            <w:pPr>
              <w:autoSpaceDE w:val="0"/>
              <w:autoSpaceDN w:val="0"/>
              <w:adjustRightInd w:val="0"/>
            </w:pPr>
            <w:r>
              <w:t>Size 8</w:t>
            </w:r>
          </w:p>
          <w:p w:rsidR="00C547DC" w:rsidRDefault="00C547DC" w:rsidP="00C547DC">
            <w:pPr>
              <w:autoSpaceDE w:val="0"/>
              <w:autoSpaceDN w:val="0"/>
              <w:adjustRightInd w:val="0"/>
            </w:pPr>
            <w:r>
              <w:t>Size 9</w:t>
            </w:r>
          </w:p>
          <w:p w:rsidR="00C547DC" w:rsidRDefault="00C547DC" w:rsidP="00C547DC">
            <w:pPr>
              <w:autoSpaceDE w:val="0"/>
              <w:autoSpaceDN w:val="0"/>
              <w:adjustRightInd w:val="0"/>
            </w:pPr>
            <w:r>
              <w:t>Size 10</w:t>
            </w:r>
          </w:p>
        </w:tc>
        <w:tc>
          <w:tcPr>
            <w:tcW w:w="3277" w:type="dxa"/>
          </w:tcPr>
          <w:p w:rsidR="00C547DC" w:rsidRDefault="00C547DC" w:rsidP="00C547DC">
            <w:pPr>
              <w:autoSpaceDE w:val="0"/>
              <w:autoSpaceDN w:val="0"/>
              <w:adjustRightInd w:val="0"/>
            </w:pPr>
            <w:r>
              <w:t>Four</w:t>
            </w:r>
          </w:p>
          <w:p w:rsidR="00C547DC" w:rsidRDefault="00C547DC" w:rsidP="00C547DC">
            <w:pPr>
              <w:autoSpaceDE w:val="0"/>
              <w:autoSpaceDN w:val="0"/>
              <w:adjustRightInd w:val="0"/>
            </w:pPr>
            <w:r>
              <w:t>Four</w:t>
            </w:r>
          </w:p>
          <w:p w:rsidR="00C547DC" w:rsidRDefault="00C547DC" w:rsidP="00C547DC">
            <w:pPr>
              <w:autoSpaceDE w:val="0"/>
              <w:autoSpaceDN w:val="0"/>
              <w:adjustRightInd w:val="0"/>
            </w:pPr>
            <w:r>
              <w:t>Two</w:t>
            </w:r>
          </w:p>
          <w:p w:rsidR="00C547DC" w:rsidRDefault="00C547DC" w:rsidP="00C547DC">
            <w:pPr>
              <w:autoSpaceDE w:val="0"/>
              <w:autoSpaceDN w:val="0"/>
              <w:adjustRightInd w:val="0"/>
            </w:pPr>
            <w:r>
              <w:t>Two</w:t>
            </w:r>
          </w:p>
          <w:p w:rsidR="00C547DC" w:rsidRDefault="00C547DC" w:rsidP="00C547DC">
            <w:pPr>
              <w:autoSpaceDE w:val="0"/>
              <w:autoSpaceDN w:val="0"/>
              <w:adjustRightInd w:val="0"/>
            </w:pPr>
            <w:r>
              <w:t xml:space="preserve">One </w:t>
            </w:r>
          </w:p>
        </w:tc>
      </w:tr>
      <w:tr w:rsidR="00C547DC" w:rsidTr="00C547DC">
        <w:tc>
          <w:tcPr>
            <w:tcW w:w="3277" w:type="dxa"/>
          </w:tcPr>
          <w:p w:rsidR="00C547DC" w:rsidRDefault="00C547DC" w:rsidP="00C547DC">
            <w:pPr>
              <w:autoSpaceDE w:val="0"/>
              <w:autoSpaceDN w:val="0"/>
              <w:adjustRightInd w:val="0"/>
            </w:pPr>
            <w:r>
              <w:t>Black Summer Socks</w:t>
            </w:r>
          </w:p>
        </w:tc>
        <w:tc>
          <w:tcPr>
            <w:tcW w:w="3277" w:type="dxa"/>
          </w:tcPr>
          <w:p w:rsidR="00C547DC" w:rsidRDefault="00C547DC" w:rsidP="00C547DC">
            <w:pPr>
              <w:autoSpaceDE w:val="0"/>
              <w:autoSpaceDN w:val="0"/>
              <w:adjustRightInd w:val="0"/>
            </w:pPr>
          </w:p>
        </w:tc>
        <w:tc>
          <w:tcPr>
            <w:tcW w:w="3277" w:type="dxa"/>
          </w:tcPr>
          <w:p w:rsidR="00C547DC" w:rsidRDefault="00C547DC" w:rsidP="00C547DC">
            <w:pPr>
              <w:autoSpaceDE w:val="0"/>
              <w:autoSpaceDN w:val="0"/>
              <w:adjustRightInd w:val="0"/>
            </w:pPr>
            <w:r>
              <w:t>20 x Pairs</w:t>
            </w:r>
          </w:p>
        </w:tc>
      </w:tr>
      <w:tr w:rsidR="00C547DC" w:rsidTr="00C547DC">
        <w:tc>
          <w:tcPr>
            <w:tcW w:w="3277" w:type="dxa"/>
          </w:tcPr>
          <w:p w:rsidR="00C547DC" w:rsidRDefault="00C547DC" w:rsidP="00C547DC">
            <w:pPr>
              <w:autoSpaceDE w:val="0"/>
              <w:autoSpaceDN w:val="0"/>
              <w:adjustRightInd w:val="0"/>
            </w:pPr>
            <w:r>
              <w:t xml:space="preserve">Black </w:t>
            </w:r>
            <w:r w:rsidR="00D2140A">
              <w:t>Canvass web Belts with Fi</w:t>
            </w:r>
            <w:r>
              <w:t>re logo on buckle</w:t>
            </w:r>
          </w:p>
        </w:tc>
        <w:tc>
          <w:tcPr>
            <w:tcW w:w="3277" w:type="dxa"/>
          </w:tcPr>
          <w:p w:rsidR="00C547DC" w:rsidRDefault="00C547DC" w:rsidP="00C547DC">
            <w:pPr>
              <w:autoSpaceDE w:val="0"/>
              <w:autoSpaceDN w:val="0"/>
              <w:adjustRightInd w:val="0"/>
            </w:pPr>
            <w:r>
              <w:t>Waist Size 92</w:t>
            </w:r>
          </w:p>
          <w:p w:rsidR="00C547DC" w:rsidRDefault="00C547DC" w:rsidP="00C547DC">
            <w:pPr>
              <w:autoSpaceDE w:val="0"/>
              <w:autoSpaceDN w:val="0"/>
              <w:adjustRightInd w:val="0"/>
            </w:pPr>
            <w:r>
              <w:t>Waist Size 97</w:t>
            </w:r>
          </w:p>
        </w:tc>
        <w:tc>
          <w:tcPr>
            <w:tcW w:w="3277" w:type="dxa"/>
          </w:tcPr>
          <w:p w:rsidR="00C547DC" w:rsidRDefault="00C547DC" w:rsidP="00C547DC">
            <w:pPr>
              <w:autoSpaceDE w:val="0"/>
              <w:autoSpaceDN w:val="0"/>
              <w:adjustRightInd w:val="0"/>
            </w:pPr>
            <w:r>
              <w:t>Two</w:t>
            </w:r>
          </w:p>
          <w:p w:rsidR="00C547DC" w:rsidRDefault="00C547DC" w:rsidP="00C547DC">
            <w:pPr>
              <w:autoSpaceDE w:val="0"/>
              <w:autoSpaceDN w:val="0"/>
              <w:adjustRightInd w:val="0"/>
            </w:pPr>
            <w:r>
              <w:t>Two</w:t>
            </w:r>
          </w:p>
        </w:tc>
      </w:tr>
      <w:tr w:rsidR="00C547DC" w:rsidTr="00C547DC">
        <w:tc>
          <w:tcPr>
            <w:tcW w:w="3277" w:type="dxa"/>
          </w:tcPr>
          <w:p w:rsidR="00C547DC" w:rsidRDefault="00C547DC" w:rsidP="00C547DC">
            <w:pPr>
              <w:autoSpaceDE w:val="0"/>
              <w:autoSpaceDN w:val="0"/>
              <w:adjustRightInd w:val="0"/>
            </w:pPr>
            <w:r>
              <w:t xml:space="preserve">Shoulder Flashes with fire logo &amp; </w:t>
            </w:r>
            <w:r w:rsidR="00D2140A">
              <w:t>“</w:t>
            </w:r>
            <w:r>
              <w:t>Dr Beyers Naudé Fire</w:t>
            </w:r>
            <w:r w:rsidR="00D2140A">
              <w:t>”</w:t>
            </w:r>
            <w:r>
              <w:t xml:space="preserve"> logo</w:t>
            </w:r>
          </w:p>
        </w:tc>
        <w:tc>
          <w:tcPr>
            <w:tcW w:w="3277" w:type="dxa"/>
          </w:tcPr>
          <w:p w:rsidR="00C547DC" w:rsidRDefault="00C547DC" w:rsidP="00C547DC">
            <w:pPr>
              <w:autoSpaceDE w:val="0"/>
              <w:autoSpaceDN w:val="0"/>
              <w:adjustRightInd w:val="0"/>
            </w:pPr>
          </w:p>
        </w:tc>
        <w:tc>
          <w:tcPr>
            <w:tcW w:w="3277" w:type="dxa"/>
          </w:tcPr>
          <w:p w:rsidR="00C547DC" w:rsidRDefault="00C547DC" w:rsidP="00C547DC">
            <w:pPr>
              <w:autoSpaceDE w:val="0"/>
              <w:autoSpaceDN w:val="0"/>
              <w:adjustRightInd w:val="0"/>
            </w:pPr>
            <w:r>
              <w:t>50 x Pairs</w:t>
            </w:r>
          </w:p>
        </w:tc>
      </w:tr>
      <w:tr w:rsidR="00C547DC" w:rsidTr="00C547DC">
        <w:tc>
          <w:tcPr>
            <w:tcW w:w="3277" w:type="dxa"/>
          </w:tcPr>
          <w:p w:rsidR="00C547DC" w:rsidRDefault="00C547DC" w:rsidP="00C547DC">
            <w:pPr>
              <w:autoSpaceDE w:val="0"/>
              <w:autoSpaceDN w:val="0"/>
              <w:adjustRightInd w:val="0"/>
            </w:pPr>
            <w:r>
              <w:t>Firefighter Baseball Caps with embroided gold fir</w:t>
            </w:r>
            <w:r w:rsidR="00D2140A">
              <w:t>e</w:t>
            </w:r>
            <w:r>
              <w:t xml:space="preserve"> logo badge</w:t>
            </w:r>
          </w:p>
        </w:tc>
        <w:tc>
          <w:tcPr>
            <w:tcW w:w="3277" w:type="dxa"/>
          </w:tcPr>
          <w:p w:rsidR="00C547DC" w:rsidRDefault="00C547DC" w:rsidP="00C547DC">
            <w:pPr>
              <w:autoSpaceDE w:val="0"/>
              <w:autoSpaceDN w:val="0"/>
              <w:adjustRightInd w:val="0"/>
            </w:pPr>
          </w:p>
        </w:tc>
        <w:tc>
          <w:tcPr>
            <w:tcW w:w="3277" w:type="dxa"/>
          </w:tcPr>
          <w:p w:rsidR="00C547DC" w:rsidRDefault="00D2140A" w:rsidP="00C547DC">
            <w:pPr>
              <w:autoSpaceDE w:val="0"/>
              <w:autoSpaceDN w:val="0"/>
              <w:adjustRightInd w:val="0"/>
            </w:pPr>
            <w:r>
              <w:t>Thirty</w:t>
            </w:r>
          </w:p>
        </w:tc>
      </w:tr>
      <w:tr w:rsidR="00D2140A" w:rsidTr="00C547DC">
        <w:tc>
          <w:tcPr>
            <w:tcW w:w="3277" w:type="dxa"/>
          </w:tcPr>
          <w:p w:rsidR="00D2140A" w:rsidRDefault="00D2140A" w:rsidP="00C547DC">
            <w:pPr>
              <w:autoSpaceDE w:val="0"/>
              <w:autoSpaceDN w:val="0"/>
              <w:adjustRightInd w:val="0"/>
            </w:pPr>
            <w:r>
              <w:t>Baines with embroided gold fir logo badge</w:t>
            </w:r>
          </w:p>
        </w:tc>
        <w:tc>
          <w:tcPr>
            <w:tcW w:w="3277" w:type="dxa"/>
          </w:tcPr>
          <w:p w:rsidR="00D2140A" w:rsidRDefault="00D2140A" w:rsidP="00C547DC">
            <w:pPr>
              <w:autoSpaceDE w:val="0"/>
              <w:autoSpaceDN w:val="0"/>
              <w:adjustRightInd w:val="0"/>
            </w:pPr>
          </w:p>
        </w:tc>
        <w:tc>
          <w:tcPr>
            <w:tcW w:w="3277" w:type="dxa"/>
          </w:tcPr>
          <w:p w:rsidR="00D2140A" w:rsidRDefault="00D2140A" w:rsidP="00C547DC">
            <w:pPr>
              <w:autoSpaceDE w:val="0"/>
              <w:autoSpaceDN w:val="0"/>
              <w:adjustRightInd w:val="0"/>
            </w:pPr>
            <w:r>
              <w:t>Thirty</w:t>
            </w:r>
          </w:p>
        </w:tc>
      </w:tr>
      <w:tr w:rsidR="00D2140A" w:rsidTr="00C547DC">
        <w:tc>
          <w:tcPr>
            <w:tcW w:w="3277" w:type="dxa"/>
          </w:tcPr>
          <w:p w:rsidR="00D2140A" w:rsidRDefault="00D2140A" w:rsidP="00C547DC">
            <w:pPr>
              <w:autoSpaceDE w:val="0"/>
              <w:autoSpaceDN w:val="0"/>
              <w:adjustRightInd w:val="0"/>
            </w:pPr>
            <w:r>
              <w:t>Black tie with emblem embroided</w:t>
            </w:r>
          </w:p>
        </w:tc>
        <w:tc>
          <w:tcPr>
            <w:tcW w:w="3277" w:type="dxa"/>
          </w:tcPr>
          <w:p w:rsidR="00D2140A" w:rsidRDefault="00D2140A" w:rsidP="00C547DC">
            <w:pPr>
              <w:autoSpaceDE w:val="0"/>
              <w:autoSpaceDN w:val="0"/>
              <w:adjustRightInd w:val="0"/>
            </w:pPr>
          </w:p>
        </w:tc>
        <w:tc>
          <w:tcPr>
            <w:tcW w:w="3277" w:type="dxa"/>
          </w:tcPr>
          <w:p w:rsidR="00D2140A" w:rsidRDefault="00D2140A" w:rsidP="00C547DC">
            <w:pPr>
              <w:autoSpaceDE w:val="0"/>
              <w:autoSpaceDN w:val="0"/>
              <w:adjustRightInd w:val="0"/>
            </w:pPr>
            <w:r>
              <w:t>Four</w:t>
            </w:r>
          </w:p>
        </w:tc>
      </w:tr>
      <w:tr w:rsidR="00D2140A" w:rsidTr="00C547DC">
        <w:tc>
          <w:tcPr>
            <w:tcW w:w="3277" w:type="dxa"/>
          </w:tcPr>
          <w:p w:rsidR="00D2140A" w:rsidRDefault="00D2140A" w:rsidP="00C547DC">
            <w:pPr>
              <w:autoSpaceDE w:val="0"/>
              <w:autoSpaceDN w:val="0"/>
              <w:adjustRightInd w:val="0"/>
            </w:pPr>
            <w:r>
              <w:t xml:space="preserve">Black colour “Chief Fire Officer” </w:t>
            </w:r>
            <w:r>
              <w:lastRenderedPageBreak/>
              <w:t>double breasted Tunic with rankings on sleeves</w:t>
            </w:r>
          </w:p>
        </w:tc>
        <w:tc>
          <w:tcPr>
            <w:tcW w:w="3277" w:type="dxa"/>
          </w:tcPr>
          <w:p w:rsidR="00D2140A" w:rsidRDefault="00D2140A" w:rsidP="00C547DC">
            <w:pPr>
              <w:autoSpaceDE w:val="0"/>
              <w:autoSpaceDN w:val="0"/>
              <w:adjustRightInd w:val="0"/>
            </w:pPr>
            <w:r>
              <w:lastRenderedPageBreak/>
              <w:t>Size 44</w:t>
            </w:r>
          </w:p>
        </w:tc>
        <w:tc>
          <w:tcPr>
            <w:tcW w:w="3277" w:type="dxa"/>
          </w:tcPr>
          <w:p w:rsidR="00D2140A" w:rsidRDefault="00D2140A" w:rsidP="00C547DC">
            <w:pPr>
              <w:autoSpaceDE w:val="0"/>
              <w:autoSpaceDN w:val="0"/>
              <w:adjustRightInd w:val="0"/>
            </w:pPr>
            <w:r>
              <w:t xml:space="preserve">One </w:t>
            </w:r>
          </w:p>
        </w:tc>
      </w:tr>
      <w:tr w:rsidR="00D2140A" w:rsidTr="00C547DC">
        <w:tc>
          <w:tcPr>
            <w:tcW w:w="3277" w:type="dxa"/>
          </w:tcPr>
          <w:p w:rsidR="00D2140A" w:rsidRDefault="00D2140A" w:rsidP="00C547DC">
            <w:pPr>
              <w:autoSpaceDE w:val="0"/>
              <w:autoSpaceDN w:val="0"/>
              <w:adjustRightInd w:val="0"/>
            </w:pPr>
            <w:r>
              <w:t>White Short Shirts</w:t>
            </w:r>
          </w:p>
        </w:tc>
        <w:tc>
          <w:tcPr>
            <w:tcW w:w="3277" w:type="dxa"/>
          </w:tcPr>
          <w:p w:rsidR="00D2140A" w:rsidRDefault="00D2140A" w:rsidP="00C547DC">
            <w:pPr>
              <w:autoSpaceDE w:val="0"/>
              <w:autoSpaceDN w:val="0"/>
              <w:adjustRightInd w:val="0"/>
            </w:pPr>
            <w:r>
              <w:t>Large</w:t>
            </w:r>
          </w:p>
          <w:p w:rsidR="00D2140A" w:rsidRDefault="00D2140A" w:rsidP="00C547DC">
            <w:pPr>
              <w:autoSpaceDE w:val="0"/>
              <w:autoSpaceDN w:val="0"/>
              <w:adjustRightInd w:val="0"/>
            </w:pPr>
            <w:r>
              <w:t>XXXLarge</w:t>
            </w:r>
          </w:p>
        </w:tc>
        <w:tc>
          <w:tcPr>
            <w:tcW w:w="3277" w:type="dxa"/>
          </w:tcPr>
          <w:p w:rsidR="00D2140A" w:rsidRDefault="00D2140A" w:rsidP="00C547DC">
            <w:pPr>
              <w:autoSpaceDE w:val="0"/>
              <w:autoSpaceDN w:val="0"/>
              <w:adjustRightInd w:val="0"/>
            </w:pPr>
            <w:r>
              <w:t>Three</w:t>
            </w:r>
          </w:p>
          <w:p w:rsidR="00D2140A" w:rsidRDefault="00D2140A" w:rsidP="00C547DC">
            <w:pPr>
              <w:autoSpaceDE w:val="0"/>
              <w:autoSpaceDN w:val="0"/>
              <w:adjustRightInd w:val="0"/>
            </w:pPr>
            <w:r>
              <w:t>Five</w:t>
            </w:r>
          </w:p>
        </w:tc>
      </w:tr>
      <w:tr w:rsidR="00D2140A" w:rsidTr="00C547DC">
        <w:tc>
          <w:tcPr>
            <w:tcW w:w="3277" w:type="dxa"/>
          </w:tcPr>
          <w:p w:rsidR="00D2140A" w:rsidRDefault="00D2140A" w:rsidP="00C547DC">
            <w:pPr>
              <w:autoSpaceDE w:val="0"/>
              <w:autoSpaceDN w:val="0"/>
              <w:adjustRightInd w:val="0"/>
            </w:pPr>
            <w:r>
              <w:t>Navy Blue Polo Shirts with “</w:t>
            </w:r>
            <w:r w:rsidR="00510861">
              <w:t>Dr</w:t>
            </w:r>
            <w:r>
              <w:t xml:space="preserve"> Beyers Naudé Fire” logo (left front)  wording “FIRE FIGHTER (back side) printing on it</w:t>
            </w:r>
          </w:p>
        </w:tc>
        <w:tc>
          <w:tcPr>
            <w:tcW w:w="3277" w:type="dxa"/>
          </w:tcPr>
          <w:p w:rsidR="00D2140A" w:rsidRDefault="00D2140A" w:rsidP="00C547DC">
            <w:pPr>
              <w:autoSpaceDE w:val="0"/>
              <w:autoSpaceDN w:val="0"/>
              <w:adjustRightInd w:val="0"/>
            </w:pPr>
            <w:r>
              <w:t>Small</w:t>
            </w:r>
          </w:p>
          <w:p w:rsidR="00D2140A" w:rsidRDefault="00D2140A" w:rsidP="00C547DC">
            <w:pPr>
              <w:autoSpaceDE w:val="0"/>
              <w:autoSpaceDN w:val="0"/>
              <w:adjustRightInd w:val="0"/>
            </w:pPr>
            <w:r>
              <w:t>Medium</w:t>
            </w:r>
          </w:p>
          <w:p w:rsidR="00D2140A" w:rsidRDefault="00D2140A" w:rsidP="00C547DC">
            <w:pPr>
              <w:autoSpaceDE w:val="0"/>
              <w:autoSpaceDN w:val="0"/>
              <w:adjustRightInd w:val="0"/>
            </w:pPr>
            <w:r>
              <w:t>Large</w:t>
            </w:r>
          </w:p>
          <w:p w:rsidR="00D2140A" w:rsidRDefault="00D2140A" w:rsidP="00C547DC">
            <w:pPr>
              <w:autoSpaceDE w:val="0"/>
              <w:autoSpaceDN w:val="0"/>
              <w:adjustRightInd w:val="0"/>
            </w:pPr>
            <w:r>
              <w:t>Xtra Large</w:t>
            </w:r>
          </w:p>
          <w:p w:rsidR="00D2140A" w:rsidRDefault="00D2140A" w:rsidP="00C547DC">
            <w:pPr>
              <w:autoSpaceDE w:val="0"/>
              <w:autoSpaceDN w:val="0"/>
              <w:adjustRightInd w:val="0"/>
            </w:pPr>
            <w:r>
              <w:t>XXtra Large</w:t>
            </w:r>
          </w:p>
          <w:p w:rsidR="00D2140A" w:rsidRDefault="00D2140A" w:rsidP="00C547DC">
            <w:pPr>
              <w:autoSpaceDE w:val="0"/>
              <w:autoSpaceDN w:val="0"/>
              <w:adjustRightInd w:val="0"/>
            </w:pPr>
            <w:r>
              <w:t>XXXtra Large</w:t>
            </w:r>
          </w:p>
        </w:tc>
        <w:tc>
          <w:tcPr>
            <w:tcW w:w="3277" w:type="dxa"/>
          </w:tcPr>
          <w:p w:rsidR="00D2140A" w:rsidRDefault="00D2140A" w:rsidP="00C547DC">
            <w:pPr>
              <w:autoSpaceDE w:val="0"/>
              <w:autoSpaceDN w:val="0"/>
              <w:adjustRightInd w:val="0"/>
            </w:pPr>
            <w:r>
              <w:t>Two</w:t>
            </w:r>
          </w:p>
          <w:p w:rsidR="00D2140A" w:rsidRDefault="00D2140A" w:rsidP="00C547DC">
            <w:pPr>
              <w:autoSpaceDE w:val="0"/>
              <w:autoSpaceDN w:val="0"/>
              <w:adjustRightInd w:val="0"/>
            </w:pPr>
            <w:r>
              <w:t>Ten</w:t>
            </w:r>
          </w:p>
          <w:p w:rsidR="00D2140A" w:rsidRDefault="00D2140A" w:rsidP="00C547DC">
            <w:pPr>
              <w:autoSpaceDE w:val="0"/>
              <w:autoSpaceDN w:val="0"/>
              <w:adjustRightInd w:val="0"/>
            </w:pPr>
            <w:r>
              <w:t>Ten</w:t>
            </w:r>
          </w:p>
          <w:p w:rsidR="00D2140A" w:rsidRDefault="00D2140A" w:rsidP="00C547DC">
            <w:pPr>
              <w:autoSpaceDE w:val="0"/>
              <w:autoSpaceDN w:val="0"/>
              <w:adjustRightInd w:val="0"/>
            </w:pPr>
            <w:r>
              <w:t>Four</w:t>
            </w:r>
          </w:p>
          <w:p w:rsidR="00D2140A" w:rsidRDefault="00D2140A" w:rsidP="00C547DC">
            <w:pPr>
              <w:autoSpaceDE w:val="0"/>
              <w:autoSpaceDN w:val="0"/>
              <w:adjustRightInd w:val="0"/>
            </w:pPr>
            <w:r>
              <w:t>Six</w:t>
            </w:r>
          </w:p>
          <w:p w:rsidR="00D2140A" w:rsidRDefault="00D2140A" w:rsidP="00C547DC">
            <w:pPr>
              <w:autoSpaceDE w:val="0"/>
              <w:autoSpaceDN w:val="0"/>
              <w:adjustRightInd w:val="0"/>
            </w:pPr>
            <w:r>
              <w:t xml:space="preserve">Two </w:t>
            </w:r>
          </w:p>
        </w:tc>
      </w:tr>
    </w:tbl>
    <w:p w:rsidR="00C547DC" w:rsidRDefault="00C547DC" w:rsidP="00C547DC">
      <w:pPr>
        <w:autoSpaceDE w:val="0"/>
        <w:autoSpaceDN w:val="0"/>
        <w:adjustRightInd w:val="0"/>
      </w:pPr>
    </w:p>
    <w:p w:rsidR="00D2140A" w:rsidRDefault="00D2140A" w:rsidP="00C547DC">
      <w:pPr>
        <w:autoSpaceDE w:val="0"/>
        <w:autoSpaceDN w:val="0"/>
        <w:adjustRightInd w:val="0"/>
      </w:pPr>
      <w:r>
        <w:t xml:space="preserve">Traffic Control Uniforms </w:t>
      </w:r>
    </w:p>
    <w:tbl>
      <w:tblPr>
        <w:tblStyle w:val="TableGrid"/>
        <w:tblW w:w="0" w:type="auto"/>
        <w:tblLook w:val="04A0" w:firstRow="1" w:lastRow="0" w:firstColumn="1" w:lastColumn="0" w:noHBand="0" w:noVBand="1"/>
      </w:tblPr>
      <w:tblGrid>
        <w:gridCol w:w="3206"/>
        <w:gridCol w:w="3196"/>
        <w:gridCol w:w="3203"/>
      </w:tblGrid>
      <w:tr w:rsidR="00D2140A" w:rsidTr="00D2140A">
        <w:tc>
          <w:tcPr>
            <w:tcW w:w="3277" w:type="dxa"/>
          </w:tcPr>
          <w:p w:rsidR="00D2140A" w:rsidRPr="00D2140A" w:rsidRDefault="00D2140A" w:rsidP="00C547DC">
            <w:pPr>
              <w:autoSpaceDE w:val="0"/>
              <w:autoSpaceDN w:val="0"/>
              <w:adjustRightInd w:val="0"/>
              <w:rPr>
                <w:b/>
              </w:rPr>
            </w:pPr>
            <w:r w:rsidRPr="00D2140A">
              <w:rPr>
                <w:b/>
              </w:rPr>
              <w:t>Description</w:t>
            </w:r>
          </w:p>
        </w:tc>
        <w:tc>
          <w:tcPr>
            <w:tcW w:w="3277" w:type="dxa"/>
          </w:tcPr>
          <w:p w:rsidR="00D2140A" w:rsidRPr="00D2140A" w:rsidRDefault="00D2140A" w:rsidP="00C547DC">
            <w:pPr>
              <w:autoSpaceDE w:val="0"/>
              <w:autoSpaceDN w:val="0"/>
              <w:adjustRightInd w:val="0"/>
              <w:rPr>
                <w:b/>
              </w:rPr>
            </w:pPr>
            <w:r w:rsidRPr="00D2140A">
              <w:rPr>
                <w:b/>
              </w:rPr>
              <w:t>Sizes</w:t>
            </w:r>
          </w:p>
        </w:tc>
        <w:tc>
          <w:tcPr>
            <w:tcW w:w="3277" w:type="dxa"/>
          </w:tcPr>
          <w:p w:rsidR="00D2140A" w:rsidRPr="00D2140A" w:rsidRDefault="00D2140A" w:rsidP="00C547DC">
            <w:pPr>
              <w:autoSpaceDE w:val="0"/>
              <w:autoSpaceDN w:val="0"/>
              <w:adjustRightInd w:val="0"/>
              <w:rPr>
                <w:b/>
              </w:rPr>
            </w:pPr>
            <w:r w:rsidRPr="00D2140A">
              <w:rPr>
                <w:b/>
              </w:rPr>
              <w:t>Quantities</w:t>
            </w:r>
          </w:p>
        </w:tc>
      </w:tr>
      <w:tr w:rsidR="00D2140A" w:rsidTr="00D2140A">
        <w:tc>
          <w:tcPr>
            <w:tcW w:w="3277" w:type="dxa"/>
          </w:tcPr>
          <w:p w:rsidR="00D2140A" w:rsidRDefault="008A39BB" w:rsidP="00C547DC">
            <w:pPr>
              <w:autoSpaceDE w:val="0"/>
              <w:autoSpaceDN w:val="0"/>
              <w:adjustRightInd w:val="0"/>
            </w:pPr>
            <w:r>
              <w:t>Traffic Blue Short Shirts</w:t>
            </w:r>
          </w:p>
        </w:tc>
        <w:tc>
          <w:tcPr>
            <w:tcW w:w="3277" w:type="dxa"/>
          </w:tcPr>
          <w:p w:rsidR="00D2140A" w:rsidRDefault="008A39BB" w:rsidP="00C547DC">
            <w:pPr>
              <w:autoSpaceDE w:val="0"/>
              <w:autoSpaceDN w:val="0"/>
              <w:adjustRightInd w:val="0"/>
            </w:pPr>
            <w:r>
              <w:t>Medium</w:t>
            </w:r>
          </w:p>
          <w:p w:rsidR="008A39BB" w:rsidRDefault="008A39BB" w:rsidP="00C547DC">
            <w:pPr>
              <w:autoSpaceDE w:val="0"/>
              <w:autoSpaceDN w:val="0"/>
              <w:adjustRightInd w:val="0"/>
            </w:pPr>
            <w:r>
              <w:t>Large</w:t>
            </w:r>
          </w:p>
          <w:p w:rsidR="008A39BB" w:rsidRDefault="008A39BB" w:rsidP="00C547DC">
            <w:pPr>
              <w:autoSpaceDE w:val="0"/>
              <w:autoSpaceDN w:val="0"/>
              <w:adjustRightInd w:val="0"/>
            </w:pPr>
            <w:r>
              <w:t>Xtra Large</w:t>
            </w:r>
          </w:p>
        </w:tc>
        <w:tc>
          <w:tcPr>
            <w:tcW w:w="3277" w:type="dxa"/>
          </w:tcPr>
          <w:p w:rsidR="00D2140A" w:rsidRDefault="008A39BB" w:rsidP="00C547DC">
            <w:pPr>
              <w:autoSpaceDE w:val="0"/>
              <w:autoSpaceDN w:val="0"/>
              <w:adjustRightInd w:val="0"/>
            </w:pPr>
            <w:r>
              <w:t>Five</w:t>
            </w:r>
          </w:p>
          <w:p w:rsidR="008A39BB" w:rsidRDefault="008A39BB" w:rsidP="00C547DC">
            <w:pPr>
              <w:autoSpaceDE w:val="0"/>
              <w:autoSpaceDN w:val="0"/>
              <w:adjustRightInd w:val="0"/>
            </w:pPr>
            <w:r>
              <w:t>Five</w:t>
            </w:r>
          </w:p>
          <w:p w:rsidR="008A39BB" w:rsidRDefault="008A39BB" w:rsidP="00C547DC">
            <w:pPr>
              <w:autoSpaceDE w:val="0"/>
              <w:autoSpaceDN w:val="0"/>
              <w:adjustRightInd w:val="0"/>
            </w:pPr>
            <w:r>
              <w:t>Five</w:t>
            </w:r>
          </w:p>
        </w:tc>
      </w:tr>
      <w:tr w:rsidR="00D2140A" w:rsidTr="00D2140A">
        <w:tc>
          <w:tcPr>
            <w:tcW w:w="3277" w:type="dxa"/>
          </w:tcPr>
          <w:p w:rsidR="00D2140A" w:rsidRDefault="008A39BB" w:rsidP="00C547DC">
            <w:pPr>
              <w:autoSpaceDE w:val="0"/>
              <w:autoSpaceDN w:val="0"/>
              <w:adjustRightInd w:val="0"/>
            </w:pPr>
            <w:r>
              <w:t>Traffic Blue Pantera Summer Trousers</w:t>
            </w:r>
          </w:p>
        </w:tc>
        <w:tc>
          <w:tcPr>
            <w:tcW w:w="3277" w:type="dxa"/>
          </w:tcPr>
          <w:p w:rsidR="00D2140A" w:rsidRDefault="008A39BB" w:rsidP="00C547DC">
            <w:pPr>
              <w:autoSpaceDE w:val="0"/>
              <w:autoSpaceDN w:val="0"/>
              <w:adjustRightInd w:val="0"/>
            </w:pPr>
            <w:r>
              <w:t>Size 92</w:t>
            </w:r>
          </w:p>
          <w:p w:rsidR="008A39BB" w:rsidRDefault="008A39BB" w:rsidP="00C547DC">
            <w:pPr>
              <w:autoSpaceDE w:val="0"/>
              <w:autoSpaceDN w:val="0"/>
              <w:adjustRightInd w:val="0"/>
            </w:pPr>
            <w:r>
              <w:t>Size 97</w:t>
            </w:r>
          </w:p>
          <w:p w:rsidR="008A39BB" w:rsidRDefault="008A39BB" w:rsidP="00C547DC">
            <w:pPr>
              <w:autoSpaceDE w:val="0"/>
              <w:autoSpaceDN w:val="0"/>
              <w:adjustRightInd w:val="0"/>
            </w:pPr>
            <w:r>
              <w:t>Size 102</w:t>
            </w:r>
          </w:p>
        </w:tc>
        <w:tc>
          <w:tcPr>
            <w:tcW w:w="3277" w:type="dxa"/>
          </w:tcPr>
          <w:p w:rsidR="00D2140A" w:rsidRDefault="008A39BB" w:rsidP="00C547DC">
            <w:pPr>
              <w:autoSpaceDE w:val="0"/>
              <w:autoSpaceDN w:val="0"/>
              <w:adjustRightInd w:val="0"/>
            </w:pPr>
            <w:r>
              <w:t>Four</w:t>
            </w:r>
          </w:p>
          <w:p w:rsidR="008A39BB" w:rsidRDefault="008A39BB" w:rsidP="00C547DC">
            <w:pPr>
              <w:autoSpaceDE w:val="0"/>
              <w:autoSpaceDN w:val="0"/>
              <w:adjustRightInd w:val="0"/>
            </w:pPr>
            <w:r>
              <w:t>Six</w:t>
            </w:r>
          </w:p>
          <w:p w:rsidR="008A39BB" w:rsidRDefault="008A39BB" w:rsidP="00C547DC">
            <w:pPr>
              <w:autoSpaceDE w:val="0"/>
              <w:autoSpaceDN w:val="0"/>
              <w:adjustRightInd w:val="0"/>
            </w:pPr>
            <w:r>
              <w:t>Four</w:t>
            </w:r>
          </w:p>
        </w:tc>
      </w:tr>
      <w:tr w:rsidR="00D2140A" w:rsidTr="00D2140A">
        <w:tc>
          <w:tcPr>
            <w:tcW w:w="3277" w:type="dxa"/>
          </w:tcPr>
          <w:p w:rsidR="00D2140A" w:rsidRDefault="008A39BB" w:rsidP="00C547DC">
            <w:pPr>
              <w:autoSpaceDE w:val="0"/>
              <w:autoSpaceDN w:val="0"/>
              <w:adjustRightInd w:val="0"/>
            </w:pPr>
            <w:r>
              <w:t>Traffic Blue Reflective Jackets</w:t>
            </w:r>
          </w:p>
        </w:tc>
        <w:tc>
          <w:tcPr>
            <w:tcW w:w="3277" w:type="dxa"/>
          </w:tcPr>
          <w:p w:rsidR="00D2140A" w:rsidRDefault="008A39BB" w:rsidP="00C547DC">
            <w:pPr>
              <w:autoSpaceDE w:val="0"/>
              <w:autoSpaceDN w:val="0"/>
              <w:adjustRightInd w:val="0"/>
            </w:pPr>
            <w:r>
              <w:t>Large</w:t>
            </w:r>
          </w:p>
          <w:p w:rsidR="008A39BB" w:rsidRDefault="008A39BB" w:rsidP="00C547DC">
            <w:pPr>
              <w:autoSpaceDE w:val="0"/>
              <w:autoSpaceDN w:val="0"/>
              <w:adjustRightInd w:val="0"/>
            </w:pPr>
            <w:r>
              <w:t>Xtra Large</w:t>
            </w:r>
          </w:p>
        </w:tc>
        <w:tc>
          <w:tcPr>
            <w:tcW w:w="3277" w:type="dxa"/>
          </w:tcPr>
          <w:p w:rsidR="00D2140A" w:rsidRDefault="00510861" w:rsidP="00C547DC">
            <w:pPr>
              <w:autoSpaceDE w:val="0"/>
              <w:autoSpaceDN w:val="0"/>
              <w:adjustRightInd w:val="0"/>
            </w:pPr>
            <w:r>
              <w:t>Two</w:t>
            </w:r>
          </w:p>
          <w:p w:rsidR="00510861" w:rsidRDefault="00510861" w:rsidP="00C547DC">
            <w:pPr>
              <w:autoSpaceDE w:val="0"/>
              <w:autoSpaceDN w:val="0"/>
              <w:adjustRightInd w:val="0"/>
            </w:pPr>
            <w:r>
              <w:t>Two</w:t>
            </w:r>
          </w:p>
        </w:tc>
      </w:tr>
      <w:tr w:rsidR="00D2140A" w:rsidTr="00D2140A">
        <w:tc>
          <w:tcPr>
            <w:tcW w:w="3277" w:type="dxa"/>
          </w:tcPr>
          <w:p w:rsidR="00D2140A" w:rsidRDefault="00510861" w:rsidP="00C547DC">
            <w:pPr>
              <w:autoSpaceDE w:val="0"/>
              <w:autoSpaceDN w:val="0"/>
              <w:adjustRightInd w:val="0"/>
            </w:pPr>
            <w:r>
              <w:t>Black Magnum Slip-on Half Boots</w:t>
            </w:r>
          </w:p>
        </w:tc>
        <w:tc>
          <w:tcPr>
            <w:tcW w:w="3277" w:type="dxa"/>
          </w:tcPr>
          <w:p w:rsidR="00D2140A" w:rsidRDefault="00510861" w:rsidP="00C547DC">
            <w:pPr>
              <w:autoSpaceDE w:val="0"/>
              <w:autoSpaceDN w:val="0"/>
              <w:adjustRightInd w:val="0"/>
            </w:pPr>
            <w:r>
              <w:t>Size 6</w:t>
            </w:r>
          </w:p>
          <w:p w:rsidR="00510861" w:rsidRDefault="00510861" w:rsidP="00C547DC">
            <w:pPr>
              <w:autoSpaceDE w:val="0"/>
              <w:autoSpaceDN w:val="0"/>
              <w:adjustRightInd w:val="0"/>
            </w:pPr>
            <w:r>
              <w:t>Size 7</w:t>
            </w:r>
          </w:p>
          <w:p w:rsidR="00510861" w:rsidRDefault="00510861" w:rsidP="00C547DC">
            <w:pPr>
              <w:autoSpaceDE w:val="0"/>
              <w:autoSpaceDN w:val="0"/>
              <w:adjustRightInd w:val="0"/>
            </w:pPr>
            <w:r>
              <w:t>Size 8</w:t>
            </w:r>
          </w:p>
          <w:p w:rsidR="00510861" w:rsidRDefault="00510861" w:rsidP="00C547DC">
            <w:pPr>
              <w:autoSpaceDE w:val="0"/>
              <w:autoSpaceDN w:val="0"/>
              <w:adjustRightInd w:val="0"/>
            </w:pPr>
            <w:r>
              <w:t>Size 9</w:t>
            </w:r>
          </w:p>
        </w:tc>
        <w:tc>
          <w:tcPr>
            <w:tcW w:w="3277" w:type="dxa"/>
          </w:tcPr>
          <w:p w:rsidR="00D2140A" w:rsidRDefault="00510861" w:rsidP="00C547DC">
            <w:pPr>
              <w:autoSpaceDE w:val="0"/>
              <w:autoSpaceDN w:val="0"/>
              <w:adjustRightInd w:val="0"/>
            </w:pPr>
            <w:r>
              <w:t>Two</w:t>
            </w:r>
          </w:p>
          <w:p w:rsidR="00510861" w:rsidRDefault="00510861" w:rsidP="00510861">
            <w:pPr>
              <w:autoSpaceDE w:val="0"/>
              <w:autoSpaceDN w:val="0"/>
              <w:adjustRightInd w:val="0"/>
            </w:pPr>
            <w:r>
              <w:t>Two</w:t>
            </w:r>
          </w:p>
          <w:p w:rsidR="00510861" w:rsidRDefault="00510861" w:rsidP="00510861">
            <w:pPr>
              <w:autoSpaceDE w:val="0"/>
              <w:autoSpaceDN w:val="0"/>
              <w:adjustRightInd w:val="0"/>
            </w:pPr>
            <w:r>
              <w:t>Two</w:t>
            </w:r>
          </w:p>
          <w:p w:rsidR="00510861" w:rsidRDefault="00510861" w:rsidP="00510861">
            <w:pPr>
              <w:autoSpaceDE w:val="0"/>
              <w:autoSpaceDN w:val="0"/>
              <w:adjustRightInd w:val="0"/>
            </w:pPr>
            <w:r>
              <w:t>Two</w:t>
            </w:r>
          </w:p>
        </w:tc>
      </w:tr>
      <w:tr w:rsidR="00D2140A" w:rsidTr="00D2140A">
        <w:tc>
          <w:tcPr>
            <w:tcW w:w="3277" w:type="dxa"/>
          </w:tcPr>
          <w:p w:rsidR="00D2140A" w:rsidRDefault="00510861" w:rsidP="00C547DC">
            <w:pPr>
              <w:autoSpaceDE w:val="0"/>
              <w:autoSpaceDN w:val="0"/>
              <w:adjustRightInd w:val="0"/>
            </w:pPr>
            <w:r>
              <w:t>Traffic Blue Summer Socks</w:t>
            </w:r>
          </w:p>
        </w:tc>
        <w:tc>
          <w:tcPr>
            <w:tcW w:w="3277" w:type="dxa"/>
          </w:tcPr>
          <w:p w:rsidR="00D2140A" w:rsidRDefault="00D2140A" w:rsidP="00C547DC">
            <w:pPr>
              <w:autoSpaceDE w:val="0"/>
              <w:autoSpaceDN w:val="0"/>
              <w:adjustRightInd w:val="0"/>
            </w:pPr>
          </w:p>
        </w:tc>
        <w:tc>
          <w:tcPr>
            <w:tcW w:w="3277" w:type="dxa"/>
          </w:tcPr>
          <w:p w:rsidR="00D2140A" w:rsidRDefault="00510861" w:rsidP="00C547DC">
            <w:pPr>
              <w:autoSpaceDE w:val="0"/>
              <w:autoSpaceDN w:val="0"/>
              <w:adjustRightInd w:val="0"/>
            </w:pPr>
            <w:r>
              <w:t>20 x Pairs</w:t>
            </w:r>
          </w:p>
        </w:tc>
      </w:tr>
      <w:tr w:rsidR="00D2140A" w:rsidTr="00D2140A">
        <w:tc>
          <w:tcPr>
            <w:tcW w:w="3277" w:type="dxa"/>
          </w:tcPr>
          <w:p w:rsidR="00D2140A" w:rsidRDefault="00510861" w:rsidP="00C547DC">
            <w:pPr>
              <w:autoSpaceDE w:val="0"/>
              <w:autoSpaceDN w:val="0"/>
              <w:adjustRightInd w:val="0"/>
            </w:pPr>
            <w:r>
              <w:t>Rain Jacket and Trousers</w:t>
            </w:r>
          </w:p>
        </w:tc>
        <w:tc>
          <w:tcPr>
            <w:tcW w:w="3277" w:type="dxa"/>
          </w:tcPr>
          <w:p w:rsidR="00D2140A" w:rsidRDefault="00510861" w:rsidP="00C547DC">
            <w:pPr>
              <w:autoSpaceDE w:val="0"/>
              <w:autoSpaceDN w:val="0"/>
              <w:adjustRightInd w:val="0"/>
            </w:pPr>
            <w:r>
              <w:t>Large</w:t>
            </w:r>
          </w:p>
        </w:tc>
        <w:tc>
          <w:tcPr>
            <w:tcW w:w="3277" w:type="dxa"/>
          </w:tcPr>
          <w:p w:rsidR="00D2140A" w:rsidRDefault="00510861" w:rsidP="00C547DC">
            <w:pPr>
              <w:autoSpaceDE w:val="0"/>
              <w:autoSpaceDN w:val="0"/>
              <w:adjustRightInd w:val="0"/>
            </w:pPr>
            <w:r>
              <w:t>Two</w:t>
            </w:r>
          </w:p>
        </w:tc>
      </w:tr>
    </w:tbl>
    <w:p w:rsidR="00D2140A" w:rsidRDefault="00D2140A" w:rsidP="00C547DC">
      <w:pPr>
        <w:autoSpaceDE w:val="0"/>
        <w:autoSpaceDN w:val="0"/>
        <w:adjustRightInd w:val="0"/>
      </w:pPr>
    </w:p>
    <w:p w:rsidR="00510861" w:rsidRPr="00510861" w:rsidRDefault="00510861" w:rsidP="00C547DC">
      <w:pPr>
        <w:autoSpaceDE w:val="0"/>
        <w:autoSpaceDN w:val="0"/>
        <w:adjustRightInd w:val="0"/>
        <w:rPr>
          <w:b/>
        </w:rPr>
      </w:pPr>
      <w:r w:rsidRPr="00510861">
        <w:rPr>
          <w:b/>
        </w:rPr>
        <w:t>Law Enforcement Uniforms</w:t>
      </w:r>
    </w:p>
    <w:tbl>
      <w:tblPr>
        <w:tblStyle w:val="TableGrid"/>
        <w:tblW w:w="0" w:type="auto"/>
        <w:tblLook w:val="04A0" w:firstRow="1" w:lastRow="0" w:firstColumn="1" w:lastColumn="0" w:noHBand="0" w:noVBand="1"/>
      </w:tblPr>
      <w:tblGrid>
        <w:gridCol w:w="3277"/>
        <w:gridCol w:w="3277"/>
      </w:tblGrid>
      <w:tr w:rsidR="00510861" w:rsidTr="00510861">
        <w:tc>
          <w:tcPr>
            <w:tcW w:w="3277" w:type="dxa"/>
          </w:tcPr>
          <w:p w:rsidR="00510861" w:rsidRPr="00510861" w:rsidRDefault="00510861" w:rsidP="00C547DC">
            <w:pPr>
              <w:autoSpaceDE w:val="0"/>
              <w:autoSpaceDN w:val="0"/>
              <w:adjustRightInd w:val="0"/>
              <w:rPr>
                <w:b/>
              </w:rPr>
            </w:pPr>
            <w:r w:rsidRPr="00510861">
              <w:rPr>
                <w:b/>
              </w:rPr>
              <w:t>Description</w:t>
            </w:r>
          </w:p>
        </w:tc>
        <w:tc>
          <w:tcPr>
            <w:tcW w:w="3277" w:type="dxa"/>
          </w:tcPr>
          <w:p w:rsidR="00510861" w:rsidRPr="00510861" w:rsidRDefault="00510861" w:rsidP="00C547DC">
            <w:pPr>
              <w:autoSpaceDE w:val="0"/>
              <w:autoSpaceDN w:val="0"/>
              <w:adjustRightInd w:val="0"/>
              <w:rPr>
                <w:b/>
              </w:rPr>
            </w:pPr>
            <w:r w:rsidRPr="00510861">
              <w:rPr>
                <w:b/>
              </w:rPr>
              <w:t>Quantities</w:t>
            </w:r>
          </w:p>
        </w:tc>
      </w:tr>
      <w:tr w:rsidR="00510861" w:rsidTr="00510861">
        <w:tc>
          <w:tcPr>
            <w:tcW w:w="3277" w:type="dxa"/>
          </w:tcPr>
          <w:p w:rsidR="00510861" w:rsidRDefault="00510861" w:rsidP="00C547DC">
            <w:pPr>
              <w:autoSpaceDE w:val="0"/>
              <w:autoSpaceDN w:val="0"/>
              <w:adjustRightInd w:val="0"/>
            </w:pPr>
            <w:r>
              <w:t>Bronze Shoulder Flashes wit “Dr Beyers Naudé Municipality” logo</w:t>
            </w:r>
          </w:p>
        </w:tc>
        <w:tc>
          <w:tcPr>
            <w:tcW w:w="3277" w:type="dxa"/>
          </w:tcPr>
          <w:p w:rsidR="00510861" w:rsidRDefault="00510861" w:rsidP="00C547DC">
            <w:pPr>
              <w:autoSpaceDE w:val="0"/>
              <w:autoSpaceDN w:val="0"/>
              <w:adjustRightInd w:val="0"/>
            </w:pPr>
            <w:r>
              <w:t>Twenty</w:t>
            </w:r>
          </w:p>
        </w:tc>
      </w:tr>
      <w:tr w:rsidR="00510861" w:rsidTr="00510861">
        <w:tc>
          <w:tcPr>
            <w:tcW w:w="3277" w:type="dxa"/>
          </w:tcPr>
          <w:p w:rsidR="00510861" w:rsidRDefault="00510861" w:rsidP="00C547DC">
            <w:pPr>
              <w:autoSpaceDE w:val="0"/>
              <w:autoSpaceDN w:val="0"/>
              <w:adjustRightInd w:val="0"/>
            </w:pPr>
            <w:r>
              <w:t>Bronze Epaulettes with “Law Enforcement Senior Inspector” and “Inspector” rankings</w:t>
            </w:r>
          </w:p>
        </w:tc>
        <w:tc>
          <w:tcPr>
            <w:tcW w:w="3277" w:type="dxa"/>
          </w:tcPr>
          <w:p w:rsidR="00510861" w:rsidRDefault="00510861" w:rsidP="00C547DC">
            <w:pPr>
              <w:autoSpaceDE w:val="0"/>
              <w:autoSpaceDN w:val="0"/>
              <w:adjustRightInd w:val="0"/>
            </w:pPr>
            <w:r>
              <w:t>Two sets of each</w:t>
            </w:r>
          </w:p>
        </w:tc>
      </w:tr>
    </w:tbl>
    <w:p w:rsidR="00510861" w:rsidRPr="009A3457" w:rsidRDefault="00510861" w:rsidP="00C547DC">
      <w:pPr>
        <w:autoSpaceDE w:val="0"/>
        <w:autoSpaceDN w:val="0"/>
        <w:adjustRightInd w:val="0"/>
      </w:pPr>
    </w:p>
    <w:p w:rsidR="005A6747" w:rsidRPr="005A6747" w:rsidRDefault="00E242D3" w:rsidP="005A6747">
      <w:pPr>
        <w:autoSpaceDE w:val="0"/>
        <w:autoSpaceDN w:val="0"/>
        <w:adjustRightInd w:val="0"/>
        <w:rPr>
          <w:rFonts w:ascii="Arial" w:hAnsi="Arial" w:cs="Arial"/>
          <w:color w:val="000000"/>
          <w:sz w:val="20"/>
        </w:rPr>
      </w:pPr>
      <w:r>
        <w:rPr>
          <w:rFonts w:ascii="Arial" w:hAnsi="Arial" w:cs="Arial"/>
          <w:color w:val="000000"/>
          <w:sz w:val="20"/>
        </w:rPr>
        <w:t>Quotation</w:t>
      </w:r>
      <w:r w:rsidR="005A6747"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w:t>
      </w:r>
      <w:r w:rsidR="00B813D3">
        <w:rPr>
          <w:rFonts w:ascii="Arial" w:hAnsi="Arial" w:cs="Arial"/>
          <w:b/>
          <w:bCs/>
          <w:color w:val="000000"/>
          <w:sz w:val="20"/>
        </w:rPr>
        <w:t>1</w:t>
      </w:r>
      <w:r w:rsidR="00FD4D5F">
        <w:rPr>
          <w:rFonts w:ascii="Arial" w:hAnsi="Arial" w:cs="Arial"/>
          <w:b/>
          <w:bCs/>
          <w:color w:val="000000"/>
          <w:sz w:val="20"/>
        </w:rPr>
        <w:t>9</w:t>
      </w:r>
      <w:r w:rsidR="00510861">
        <w:rPr>
          <w:rFonts w:ascii="Arial" w:hAnsi="Arial" w:cs="Arial"/>
          <w:b/>
          <w:bCs/>
          <w:color w:val="000000"/>
          <w:sz w:val="20"/>
        </w:rPr>
        <w:t>3</w:t>
      </w:r>
      <w:r w:rsidR="005A6747" w:rsidRPr="005A6747">
        <w:rPr>
          <w:rFonts w:ascii="Arial" w:hAnsi="Arial" w:cs="Arial"/>
          <w:color w:val="000000"/>
          <w:sz w:val="20"/>
        </w:rPr>
        <w:t xml:space="preserve">", not later than </w:t>
      </w:r>
      <w:r w:rsidR="005A6747" w:rsidRPr="005A6747">
        <w:rPr>
          <w:rFonts w:ascii="Arial" w:hAnsi="Arial" w:cs="Arial"/>
          <w:b/>
          <w:bCs/>
          <w:color w:val="000000"/>
          <w:sz w:val="20"/>
        </w:rPr>
        <w:t xml:space="preserve">12h00 on </w:t>
      </w:r>
      <w:r w:rsidR="00510861">
        <w:rPr>
          <w:rFonts w:ascii="Arial" w:hAnsi="Arial" w:cs="Arial"/>
          <w:b/>
          <w:bCs/>
          <w:color w:val="000000"/>
          <w:sz w:val="20"/>
        </w:rPr>
        <w:t>Friday</w:t>
      </w:r>
      <w:r w:rsidR="00CF2062">
        <w:rPr>
          <w:rFonts w:ascii="Arial" w:hAnsi="Arial" w:cs="Arial"/>
          <w:b/>
          <w:bCs/>
          <w:color w:val="000000"/>
          <w:sz w:val="20"/>
        </w:rPr>
        <w:t xml:space="preserve">, </w:t>
      </w:r>
      <w:r w:rsidR="00510861">
        <w:rPr>
          <w:rFonts w:ascii="Arial" w:hAnsi="Arial" w:cs="Arial"/>
          <w:b/>
          <w:bCs/>
          <w:color w:val="000000"/>
          <w:sz w:val="20"/>
        </w:rPr>
        <w:t>2</w:t>
      </w:r>
      <w:r w:rsidR="00FD4D5F">
        <w:rPr>
          <w:rFonts w:ascii="Arial" w:hAnsi="Arial" w:cs="Arial"/>
          <w:b/>
          <w:bCs/>
          <w:color w:val="000000"/>
          <w:sz w:val="20"/>
        </w:rPr>
        <w:t>9</w:t>
      </w:r>
      <w:r w:rsidR="006B3F67" w:rsidRPr="006B3F67">
        <w:rPr>
          <w:rFonts w:ascii="Arial" w:hAnsi="Arial" w:cs="Arial"/>
          <w:b/>
          <w:bCs/>
          <w:color w:val="000000"/>
          <w:sz w:val="20"/>
          <w:vertAlign w:val="superscript"/>
        </w:rPr>
        <w:t>TH</w:t>
      </w:r>
      <w:r w:rsidR="00FD4D5F">
        <w:rPr>
          <w:rFonts w:ascii="Arial" w:hAnsi="Arial" w:cs="Arial"/>
          <w:b/>
          <w:bCs/>
          <w:color w:val="000000"/>
          <w:sz w:val="20"/>
        </w:rPr>
        <w:t xml:space="preserve"> of March</w:t>
      </w:r>
      <w:r w:rsidR="002D5D05">
        <w:rPr>
          <w:rFonts w:ascii="Arial" w:hAnsi="Arial" w:cs="Arial"/>
          <w:b/>
          <w:bCs/>
          <w:color w:val="000000"/>
          <w:sz w:val="20"/>
        </w:rPr>
        <w:t xml:space="preserve"> 20</w:t>
      </w:r>
      <w:r w:rsidR="00FD4D5F">
        <w:rPr>
          <w:rFonts w:ascii="Arial" w:hAnsi="Arial" w:cs="Arial"/>
          <w:b/>
          <w:bCs/>
          <w:color w:val="000000"/>
          <w:sz w:val="20"/>
        </w:rPr>
        <w:t>19</w:t>
      </w:r>
      <w:r w:rsidR="005A6747" w:rsidRPr="005A6747">
        <w:rPr>
          <w:rFonts w:ascii="Arial" w:hAnsi="Arial" w:cs="Arial"/>
          <w:color w:val="000000"/>
          <w:sz w:val="20"/>
        </w:rPr>
        <w:t xml:space="preserve"> and will be opened in public immediately thereafter. </w:t>
      </w:r>
    </w:p>
    <w:p w:rsidR="005A6747" w:rsidRPr="005A6747" w:rsidRDefault="005A6747" w:rsidP="005A6747">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Price to include VAT (if registered for vat) </w:t>
      </w:r>
      <w:r w:rsidR="00510861">
        <w:rPr>
          <w:rFonts w:ascii="Arial" w:hAnsi="Arial" w:cs="Arial"/>
          <w:color w:val="000000"/>
          <w:sz w:val="20"/>
        </w:rPr>
        <w:t>and delivery cost to Graaff-Reinet</w:t>
      </w:r>
      <w:r w:rsidR="00D82B53">
        <w:rPr>
          <w:rFonts w:ascii="Arial" w:hAnsi="Arial" w:cs="Arial"/>
          <w:color w:val="000000"/>
          <w:sz w:val="20"/>
        </w:rPr>
        <w:t>.</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sidR="002D5D05">
        <w:rPr>
          <w:rFonts w:ascii="Arial" w:hAnsi="Arial" w:cs="Arial"/>
          <w:color w:val="000000"/>
          <w:sz w:val="20"/>
        </w:rPr>
        <w:t>he tender will be evaluated on 8</w:t>
      </w:r>
      <w:r w:rsidRPr="005A6747">
        <w:rPr>
          <w:rFonts w:ascii="Arial" w:hAnsi="Arial" w:cs="Arial"/>
          <w:color w:val="000000"/>
          <w:sz w:val="20"/>
        </w:rPr>
        <w:t>0/</w:t>
      </w:r>
      <w:r w:rsidR="002D5D05">
        <w:rPr>
          <w:rFonts w:ascii="Arial" w:hAnsi="Arial" w:cs="Arial"/>
          <w:color w:val="000000"/>
          <w:sz w:val="20"/>
        </w:rPr>
        <w:t>2</w:t>
      </w:r>
      <w:r w:rsidRPr="005A6747">
        <w:rPr>
          <w:rFonts w:ascii="Arial" w:hAnsi="Arial" w:cs="Arial"/>
          <w:color w:val="000000"/>
          <w:sz w:val="20"/>
        </w:rPr>
        <w:t>0 system.</w:t>
      </w:r>
    </w:p>
    <w:p w:rsidR="005A6747" w:rsidRPr="006420B8"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9"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sidR="006420B8">
        <w:rPr>
          <w:rFonts w:ascii="Arial" w:hAnsi="Arial" w:cs="Arial"/>
          <w:bCs/>
          <w:color w:val="000000"/>
          <w:sz w:val="20"/>
        </w:rPr>
        <w:t>.</w:t>
      </w:r>
    </w:p>
    <w:p w:rsidR="006420B8" w:rsidRPr="006420B8"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rsidR="006420B8" w:rsidRPr="00085CBD" w:rsidRDefault="006420B8" w:rsidP="005A6747">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rsidR="005A6747" w:rsidRDefault="009C65C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005A6747" w:rsidRPr="005A6747">
        <w:rPr>
          <w:rFonts w:ascii="Arial" w:hAnsi="Arial" w:cs="Arial"/>
          <w:color w:val="000000"/>
          <w:sz w:val="20"/>
        </w:rPr>
        <w:t xml:space="preserve"> Verification pins to be supplied.</w:t>
      </w:r>
    </w:p>
    <w:p w:rsidR="00A346E8" w:rsidRDefault="006B3F6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Items must be delivered within 30 days of receipt of order</w:t>
      </w:r>
    </w:p>
    <w:p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lastRenderedPageBreak/>
        <w:t>No deposit or payment upon delivery</w:t>
      </w:r>
    </w:p>
    <w:p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rsidR="00510861" w:rsidRDefault="00510861"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Department of Trade and Industry’s Local Content Production to apply (MBD 6.2)</w:t>
      </w:r>
    </w:p>
    <w:p w:rsidR="007F5DFF" w:rsidRPr="005A6747" w:rsidRDefault="007F5DFF"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rsid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For </w:t>
      </w:r>
      <w:r w:rsidR="006F0B1F">
        <w:rPr>
          <w:rFonts w:ascii="Arial" w:hAnsi="Arial" w:cs="Arial"/>
          <w:color w:val="000000"/>
          <w:sz w:val="20"/>
        </w:rPr>
        <w:t xml:space="preserve">technical </w:t>
      </w:r>
      <w:r w:rsidRPr="005A6747">
        <w:rPr>
          <w:rFonts w:ascii="Arial" w:hAnsi="Arial" w:cs="Arial"/>
          <w:color w:val="000000"/>
          <w:sz w:val="20"/>
        </w:rPr>
        <w:t>details</w:t>
      </w:r>
      <w:r w:rsidR="006F0B1F">
        <w:rPr>
          <w:rFonts w:ascii="Arial" w:hAnsi="Arial" w:cs="Arial"/>
          <w:color w:val="000000"/>
          <w:sz w:val="20"/>
        </w:rPr>
        <w:t xml:space="preserve">, please </w:t>
      </w:r>
      <w:r w:rsidRPr="005A6747">
        <w:rPr>
          <w:rFonts w:ascii="Arial" w:hAnsi="Arial" w:cs="Arial"/>
          <w:color w:val="000000"/>
          <w:sz w:val="20"/>
        </w:rPr>
        <w:t>cont</w:t>
      </w:r>
      <w:r w:rsidR="003453FD">
        <w:rPr>
          <w:rFonts w:ascii="Arial" w:hAnsi="Arial" w:cs="Arial"/>
          <w:color w:val="000000"/>
          <w:sz w:val="20"/>
        </w:rPr>
        <w:t>act</w:t>
      </w:r>
      <w:r w:rsidR="00510861">
        <w:rPr>
          <w:rFonts w:ascii="Arial" w:hAnsi="Arial" w:cs="Arial"/>
          <w:color w:val="000000"/>
          <w:sz w:val="20"/>
        </w:rPr>
        <w:t xml:space="preserve"> the Manager: Protection Services</w:t>
      </w:r>
      <w:r w:rsidR="00D83E04">
        <w:rPr>
          <w:rFonts w:ascii="Arial" w:hAnsi="Arial" w:cs="Arial"/>
          <w:color w:val="000000"/>
          <w:sz w:val="20"/>
        </w:rPr>
        <w:t xml:space="preserve">, </w:t>
      </w:r>
      <w:r w:rsidR="00651E35" w:rsidRPr="00510861">
        <w:rPr>
          <w:rFonts w:ascii="Arial" w:hAnsi="Arial" w:cs="Arial"/>
          <w:color w:val="000000"/>
          <w:sz w:val="20"/>
        </w:rPr>
        <w:t xml:space="preserve">Mr. </w:t>
      </w:r>
      <w:r w:rsidR="00510861" w:rsidRPr="00510861">
        <w:rPr>
          <w:rFonts w:ascii="Arial" w:hAnsi="Arial" w:cs="Arial"/>
          <w:color w:val="000000"/>
          <w:sz w:val="20"/>
        </w:rPr>
        <w:t xml:space="preserve">CV Rhoode </w:t>
      </w:r>
      <w:r w:rsidRPr="00510861">
        <w:rPr>
          <w:rFonts w:ascii="Arial" w:hAnsi="Arial" w:cs="Arial"/>
          <w:color w:val="000000"/>
          <w:sz w:val="20"/>
        </w:rPr>
        <w:t>a</w:t>
      </w:r>
      <w:r w:rsidR="00651E35" w:rsidRPr="00510861">
        <w:rPr>
          <w:rFonts w:ascii="Arial" w:hAnsi="Arial" w:cs="Arial"/>
          <w:color w:val="000000"/>
          <w:sz w:val="20"/>
        </w:rPr>
        <w:t>t 049 807 5700</w:t>
      </w:r>
      <w:r w:rsidR="006F0B1F">
        <w:rPr>
          <w:rFonts w:ascii="Arial" w:hAnsi="Arial" w:cs="Arial"/>
          <w:color w:val="000000"/>
          <w:sz w:val="20"/>
        </w:rPr>
        <w:t xml:space="preserve">/5743 or </w:t>
      </w:r>
      <w:hyperlink r:id="rId10" w:history="1">
        <w:r w:rsidR="006F0B1F" w:rsidRPr="00573726">
          <w:rPr>
            <w:rStyle w:val="Hyperlink"/>
            <w:rFonts w:ascii="Arial" w:hAnsi="Arial" w:cs="Arial"/>
            <w:sz w:val="20"/>
          </w:rPr>
          <w:t>rhoodec@bnlm.gov.za</w:t>
        </w:r>
      </w:hyperlink>
      <w:r w:rsidR="006F0B1F">
        <w:rPr>
          <w:rFonts w:ascii="Arial" w:hAnsi="Arial" w:cs="Arial"/>
          <w:color w:val="000000"/>
          <w:sz w:val="20"/>
        </w:rPr>
        <w:t xml:space="preserve">. </w:t>
      </w:r>
    </w:p>
    <w:p w:rsidR="006F0B1F" w:rsidRPr="005A6747" w:rsidRDefault="006F0B1F"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Documentation can be obtained from SCM Office, (11-13 Church Square, Graaff-Reinet); Municipal Website (</w:t>
      </w:r>
      <w:hyperlink r:id="rId11" w:history="1">
        <w:r w:rsidRPr="00573726">
          <w:rPr>
            <w:rStyle w:val="Hyperlink"/>
            <w:rFonts w:ascii="Arial" w:hAnsi="Arial" w:cs="Arial"/>
            <w:sz w:val="20"/>
          </w:rPr>
          <w:t>www.bnlm.gov.za</w:t>
        </w:r>
      </w:hyperlink>
      <w:r>
        <w:rPr>
          <w:rFonts w:ascii="Arial" w:hAnsi="Arial" w:cs="Arial"/>
          <w:color w:val="000000"/>
          <w:sz w:val="20"/>
        </w:rPr>
        <w:t xml:space="preserve">), </w:t>
      </w:r>
      <w:hyperlink r:id="rId12" w:history="1">
        <w:r w:rsidRPr="00573726">
          <w:rPr>
            <w:rStyle w:val="Hyperlink"/>
            <w:rFonts w:ascii="Arial" w:hAnsi="Arial" w:cs="Arial"/>
            <w:sz w:val="20"/>
          </w:rPr>
          <w:t>koebergj@bnlm.gov.za</w:t>
        </w:r>
      </w:hyperlink>
      <w:r>
        <w:rPr>
          <w:rFonts w:ascii="Arial" w:hAnsi="Arial" w:cs="Arial"/>
          <w:color w:val="000000"/>
          <w:sz w:val="20"/>
        </w:rPr>
        <w:t xml:space="preserve"> or on E-tender.</w:t>
      </w:r>
    </w:p>
    <w:p w:rsidR="005A6747" w:rsidRPr="005A6747" w:rsidRDefault="005A6747" w:rsidP="005A6747">
      <w:pPr>
        <w:tabs>
          <w:tab w:val="left" w:pos="3060"/>
          <w:tab w:val="left" w:pos="4680"/>
        </w:tabs>
        <w:jc w:val="both"/>
        <w:rPr>
          <w:rFonts w:ascii="Arial" w:hAnsi="Arial" w:cs="Arial"/>
          <w:b/>
          <w:sz w:val="20"/>
        </w:rPr>
      </w:pPr>
    </w:p>
    <w:p w:rsidR="005A6747" w:rsidRPr="005A6747" w:rsidRDefault="002D5D05" w:rsidP="005A6747">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rsidR="00214AB7" w:rsidRDefault="005A6747" w:rsidP="005A6747">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rsidR="00E242D3" w:rsidRDefault="00E242D3"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510861" w:rsidRDefault="00510861" w:rsidP="005A6747">
      <w:pPr>
        <w:autoSpaceDE w:val="0"/>
        <w:autoSpaceDN w:val="0"/>
        <w:adjustRightInd w:val="0"/>
        <w:jc w:val="both"/>
        <w:rPr>
          <w:rFonts w:ascii="Arial" w:hAnsi="Arial" w:cs="Arial"/>
          <w:b/>
          <w:bCs/>
          <w:color w:val="000000"/>
          <w:sz w:val="20"/>
        </w:rPr>
      </w:pPr>
    </w:p>
    <w:p w:rsidR="002A2E28" w:rsidRDefault="002A2E28" w:rsidP="00E242D3">
      <w:pPr>
        <w:tabs>
          <w:tab w:val="left" w:pos="7363"/>
          <w:tab w:val="center" w:pos="10530"/>
        </w:tabs>
        <w:jc w:val="both"/>
        <w:rPr>
          <w:rFonts w:ascii="Arial" w:hAnsi="Arial" w:cs="Arial"/>
          <w:b/>
          <w:bCs/>
          <w:color w:val="000000"/>
          <w:sz w:val="20"/>
        </w:rPr>
      </w:pPr>
    </w:p>
    <w:p w:rsidR="00E242D3" w:rsidRDefault="00E242D3" w:rsidP="002A2E28">
      <w:pPr>
        <w:tabs>
          <w:tab w:val="left" w:pos="7363"/>
          <w:tab w:val="center" w:pos="10530"/>
        </w:tabs>
        <w:jc w:val="both"/>
        <w:rPr>
          <w:rFonts w:ascii="Arial Narrow" w:hAnsi="Arial Narrow"/>
          <w:lang w:val="en-GB"/>
        </w:rPr>
      </w:pPr>
      <w:r>
        <w:rPr>
          <w:rFonts w:ascii="Arial" w:hAnsi="Arial" w:cs="Arial"/>
          <w:b/>
          <w:sz w:val="20"/>
          <w:lang w:val="en-GB"/>
        </w:rPr>
        <w:lastRenderedPageBreak/>
        <w:t>MBD 4</w:t>
      </w:r>
    </w:p>
    <w:p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rsidR="00E242D3" w:rsidRPr="00510861"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sidRPr="00510861">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510861">
        <w:rPr>
          <w:rFonts w:ascii="Arial Narrow" w:hAnsi="Arial Narrow"/>
          <w:i/>
          <w:lang w:val="en-GB"/>
        </w:rPr>
        <w:t xml:space="preserve"> </w:t>
      </w:r>
      <w:r w:rsidRPr="00510861">
        <w:rPr>
          <w:rFonts w:ascii="Arial Narrow" w:hAnsi="Arial Narrow"/>
          <w:lang w:val="en-GB"/>
        </w:rPr>
        <w:t xml:space="preserve">in relation to the evaluating/adjudicating authority and/or take an oath declaring his/her interest. </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883D49">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rsidR="00E242D3" w:rsidRDefault="00E242D3" w:rsidP="00883D49">
      <w:pPr>
        <w:tabs>
          <w:tab w:val="left" w:pos="567"/>
          <w:tab w:val="left" w:pos="2250"/>
          <w:tab w:val="right" w:pos="9752"/>
        </w:tabs>
        <w:rPr>
          <w:rFonts w:ascii="Arial Narrow" w:hAnsi="Arial Narrow"/>
          <w:color w:val="000000"/>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r>
        <w:rPr>
          <w:rFonts w:ascii="Arial Narrow" w:hAnsi="Arial Narrow"/>
          <w:lang w:val="en-GB"/>
        </w:rPr>
        <w:t xml:space="preserve">                                                      </w:t>
      </w: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lastRenderedPageBreak/>
        <w:t xml:space="preserve">          twelve months?</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Pr="00883D49"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sidRPr="00883D49">
        <w:rPr>
          <w:rFonts w:ascii="Arial Narrow" w:hAnsi="Arial Narrow"/>
          <w:lang w:val="en-GB"/>
        </w:rPr>
        <w:t>If so, furnish particulars.</w:t>
      </w: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3"/>
          <w:headerReference w:type="default" r:id="rId14"/>
          <w:endnotePr>
            <w:numFmt w:val="decimal"/>
          </w:endnotePr>
          <w:pgSz w:w="11906" w:h="16838"/>
          <w:pgMar w:top="851" w:right="851" w:bottom="720" w:left="1440" w:header="1440" w:footer="1440" w:gutter="0"/>
          <w:cols w:space="720"/>
          <w:noEndnote/>
          <w:titlePg/>
        </w:sectPr>
      </w:pPr>
    </w:p>
    <w:p w:rsidR="00E242D3" w:rsidRDefault="00E242D3" w:rsidP="00E242D3">
      <w:pPr>
        <w:tabs>
          <w:tab w:val="left" w:pos="900"/>
          <w:tab w:val="left" w:pos="2250"/>
          <w:tab w:val="right" w:pos="9752"/>
        </w:tabs>
        <w:ind w:left="900" w:hanging="900"/>
        <w:jc w:val="both"/>
        <w:rPr>
          <w:rFonts w:ascii="Arial Narrow" w:hAnsi="Arial Narrow"/>
          <w:lang w:val="en-GB"/>
        </w:rPr>
      </w:pPr>
    </w:p>
    <w:p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 xml:space="preserve">Do you, have any relationship (family, friend, other) with persons </w:t>
      </w:r>
      <w:r w:rsidR="00883D49">
        <w:rPr>
          <w:rFonts w:ascii="Arial Narrow" w:hAnsi="Arial Narrow"/>
          <w:color w:val="000000"/>
          <w:lang w:val="en-GB"/>
        </w:rPr>
        <w:t xml:space="preserve">    </w:t>
      </w:r>
      <w:r>
        <w:rPr>
          <w:rFonts w:ascii="Arial Narrow" w:hAnsi="Arial Narrow"/>
          <w:color w:val="000000"/>
          <w:lang w:val="en-GB"/>
        </w:rPr>
        <w:t>in the service of the state and who may be involved with the evaluation and or adjudication of this bid?</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883D49">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rsidR="00E242D3" w:rsidRDefault="00E242D3" w:rsidP="00883D49">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883D49">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 xml:space="preserve">………………………………………………………………                   </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 xml:space="preserve">Are you, aware of any relationship (family, friend, other) between </w:t>
      </w:r>
      <w:r w:rsidR="00883D49">
        <w:rPr>
          <w:rFonts w:ascii="Arial Narrow" w:hAnsi="Arial Narrow"/>
          <w:color w:val="000000"/>
          <w:lang w:val="en-GB"/>
        </w:rPr>
        <w:t xml:space="preserve">  </w:t>
      </w:r>
      <w:r>
        <w:rPr>
          <w:rFonts w:ascii="Arial Narrow" w:hAnsi="Arial Narrow"/>
          <w:color w:val="000000"/>
          <w:lang w:val="en-GB"/>
        </w:rPr>
        <w:t>a bidder and any persons in the service of the state who may be involved with the evaluation and or adjudication of this bid?</w:t>
      </w:r>
    </w:p>
    <w:p w:rsidR="00E242D3" w:rsidRDefault="00E242D3" w:rsidP="00E242D3">
      <w:pPr>
        <w:tabs>
          <w:tab w:val="left" w:pos="709"/>
          <w:tab w:val="left" w:pos="2250"/>
          <w:tab w:val="right" w:pos="9752"/>
        </w:tabs>
        <w:ind w:left="709" w:hanging="709"/>
        <w:rPr>
          <w:rFonts w:ascii="Arial Narrow" w:hAnsi="Arial Narrow"/>
          <w:color w:val="000000"/>
          <w:lang w:val="en-GB"/>
        </w:rPr>
      </w:pPr>
    </w:p>
    <w:p w:rsidR="00E242D3" w:rsidRDefault="00E242D3" w:rsidP="00883D49">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pStyle w:val="Heading2"/>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rsidR="00E242D3" w:rsidRDefault="00E242D3" w:rsidP="00E242D3">
      <w:pPr>
        <w:pStyle w:val="Heading3"/>
      </w:pPr>
    </w:p>
    <w:p w:rsidR="00883D49" w:rsidRDefault="00883D49" w:rsidP="00883D49">
      <w:pPr>
        <w:pStyle w:val="Heading2"/>
        <w:jc w:val="left"/>
      </w:pPr>
      <w:r>
        <w:t xml:space="preserve">      YES / NO</w:t>
      </w:r>
    </w:p>
    <w:p w:rsidR="00E242D3" w:rsidRDefault="00E242D3" w:rsidP="00E242D3"/>
    <w:p w:rsidR="00E242D3" w:rsidRDefault="00E242D3" w:rsidP="00E242D3">
      <w:pPr>
        <w:pStyle w:val="Heading3"/>
        <w:rPr>
          <w:color w:val="000000"/>
          <w:lang w:val="en-GB"/>
        </w:rPr>
      </w:pPr>
    </w:p>
    <w:p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5"/>
          <w:endnotePr>
            <w:numFmt w:val="decimal"/>
          </w:endnotePr>
          <w:type w:val="continuous"/>
          <w:pgSz w:w="11906" w:h="16838"/>
          <w:pgMar w:top="1440" w:right="850" w:bottom="720" w:left="1440" w:header="1440" w:footer="1440" w:gutter="0"/>
          <w:cols w:num="2" w:space="720" w:equalWidth="0">
            <w:col w:w="5760" w:space="720"/>
            <w:col w:w="3136"/>
          </w:cols>
          <w:noEndnote/>
        </w:sectPr>
      </w:pPr>
    </w:p>
    <w:p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rsidR="00E242D3" w:rsidRDefault="00E242D3" w:rsidP="00E242D3">
      <w:pPr>
        <w:pStyle w:val="BlockText"/>
        <w:ind w:left="0" w:right="118" w:firstLine="0"/>
        <w:rPr>
          <w:color w:val="000000"/>
        </w:rPr>
      </w:pPr>
      <w:r>
        <w:t xml:space="preserve"> </w:t>
      </w:r>
      <w:r>
        <w:tab/>
        <w:t xml:space="preserve">shareholders or stakeholders in service of the state?                      </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rsidR="00E242D3" w:rsidRDefault="00E242D3" w:rsidP="00883D49">
      <w:pPr>
        <w:tabs>
          <w:tab w:val="left" w:pos="709"/>
          <w:tab w:val="left" w:pos="2250"/>
          <w:tab w:val="right" w:pos="9752"/>
        </w:tabs>
        <w:ind w:left="555"/>
        <w:jc w:val="both"/>
        <w:rPr>
          <w:rFonts w:ascii="Arial Narrow" w:hAnsi="Arial Narrow"/>
          <w:lang w:val="en-GB"/>
        </w:rPr>
      </w:pPr>
      <w:r>
        <w:rPr>
          <w:rFonts w:ascii="Arial Narrow" w:hAnsi="Arial Narrow"/>
          <w:color w:val="000000"/>
          <w:lang w:val="en-GB"/>
        </w:rPr>
        <w:t>of the state?</w:t>
      </w:r>
    </w:p>
    <w:p w:rsidR="00E242D3" w:rsidRDefault="00E242D3" w:rsidP="00883D49">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rsidR="00E242D3" w:rsidRDefault="00E242D3" w:rsidP="00883D49">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rsidR="00E242D3" w:rsidRDefault="00E242D3" w:rsidP="00883D49">
      <w:pPr>
        <w:pStyle w:val="Heading1"/>
        <w:rPr>
          <w:b w:val="0"/>
        </w:rPr>
      </w:pPr>
      <w:r>
        <w:t>CERTIFICATION</w:t>
      </w:r>
    </w:p>
    <w:p w:rsidR="00E242D3" w:rsidRDefault="00E242D3" w:rsidP="00E242D3">
      <w:pPr>
        <w:tabs>
          <w:tab w:val="left" w:pos="567"/>
          <w:tab w:val="right" w:pos="9752"/>
        </w:tabs>
        <w:ind w:left="567"/>
        <w:jc w:val="both"/>
        <w:rPr>
          <w:rFonts w:ascii="Arial Narrow" w:hAnsi="Arial Narrow"/>
          <w:lang w:val="en-GB"/>
        </w:rPr>
      </w:pPr>
    </w:p>
    <w:p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rsidR="00E242D3" w:rsidRDefault="00E242D3" w:rsidP="00E242D3">
      <w:pPr>
        <w:tabs>
          <w:tab w:val="left" w:pos="1418"/>
          <w:tab w:val="right" w:pos="9752"/>
        </w:tabs>
        <w:ind w:left="567" w:firstLine="851"/>
        <w:jc w:val="both"/>
        <w:rPr>
          <w:rFonts w:ascii="Arial Narrow" w:hAnsi="Arial Narrow"/>
          <w:b/>
          <w:bCs/>
          <w:lang w:val="en-GB"/>
        </w:rPr>
      </w:pPr>
    </w:p>
    <w:p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rsidR="00E242D3" w:rsidRDefault="00E242D3" w:rsidP="00E242D3">
      <w:pPr>
        <w:pStyle w:val="BodyTextIndent2"/>
        <w:rPr>
          <w:b/>
          <w:bCs/>
        </w:rPr>
      </w:pPr>
    </w:p>
    <w:p w:rsidR="00E242D3" w:rsidRDefault="00E242D3" w:rsidP="00E242D3">
      <w:pPr>
        <w:pStyle w:val="BodyTextIndent2"/>
        <w:rPr>
          <w:b/>
          <w:bCs/>
        </w:rPr>
      </w:pPr>
      <w:r>
        <w:rPr>
          <w:b/>
          <w:bCs/>
        </w:rPr>
        <w:t xml:space="preserve">I ACCEPT THAT THE STATE MAY ACT AGAINST ME SHOULD THIS DECLARATION PROVE TO BE </w:t>
      </w:r>
    </w:p>
    <w:p w:rsidR="00E242D3" w:rsidRDefault="00E242D3" w:rsidP="00E242D3">
      <w:pPr>
        <w:pStyle w:val="BodyTextIndent2"/>
        <w:rPr>
          <w:b/>
          <w:bCs/>
        </w:rPr>
      </w:pPr>
    </w:p>
    <w:p w:rsidR="00E242D3" w:rsidRDefault="00E242D3" w:rsidP="00883D49">
      <w:pPr>
        <w:pStyle w:val="BodyTextIndent2"/>
        <w:rPr>
          <w:lang w:val="en-GB"/>
        </w:rPr>
      </w:pPr>
      <w:r>
        <w:rPr>
          <w:b/>
          <w:bCs/>
        </w:rPr>
        <w:t xml:space="preserve">FALSE. </w:t>
      </w:r>
    </w:p>
    <w:p w:rsidR="00E242D3" w:rsidRDefault="00E242D3" w:rsidP="00E242D3">
      <w:pPr>
        <w:tabs>
          <w:tab w:val="left" w:pos="900"/>
          <w:tab w:val="left" w:pos="2250"/>
          <w:tab w:val="right" w:pos="9752"/>
        </w:tabs>
        <w:ind w:firstLine="540"/>
        <w:jc w:val="both"/>
        <w:rPr>
          <w:rFonts w:ascii="Arial Narrow" w:hAnsi="Arial Narrow"/>
          <w:lang w:val="en-GB"/>
        </w:rPr>
      </w:pPr>
    </w:p>
    <w:p w:rsidR="00883D49" w:rsidRDefault="00ED4889" w:rsidP="00883D49">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rsidR="00E242D3" w:rsidRDefault="00ED4889" w:rsidP="00883D49">
      <w:pPr>
        <w:tabs>
          <w:tab w:val="left" w:pos="3960"/>
          <w:tab w:val="left" w:pos="7020"/>
          <w:tab w:val="right" w:pos="9752"/>
        </w:tabs>
        <w:ind w:left="540"/>
        <w:jc w:val="both"/>
        <w:rPr>
          <w:rFonts w:ascii="Arial Narrow" w:hAnsi="Arial Narrow"/>
          <w:lang w:val="en-GB"/>
        </w:rPr>
      </w:pPr>
      <w:r>
        <w:rPr>
          <w:rFonts w:ascii="Arial Narrow" w:hAnsi="Arial Narrow"/>
          <w:lang w:val="en-GB"/>
        </w:rPr>
        <w:t>Signature</w:t>
      </w:r>
      <w:r>
        <w:rPr>
          <w:rFonts w:ascii="Arial Narrow" w:hAnsi="Arial Narrow"/>
          <w:lang w:val="en-GB"/>
        </w:rPr>
        <w:tab/>
      </w:r>
      <w:r w:rsidR="00E242D3">
        <w:rPr>
          <w:rFonts w:ascii="Arial Narrow" w:hAnsi="Arial Narrow"/>
          <w:lang w:val="en-GB"/>
        </w:rPr>
        <w:t>Date</w:t>
      </w:r>
    </w:p>
    <w:p w:rsidR="00E242D3" w:rsidRDefault="00E242D3" w:rsidP="00E242D3">
      <w:pPr>
        <w:tabs>
          <w:tab w:val="left" w:pos="3960"/>
          <w:tab w:val="left" w:pos="7020"/>
          <w:tab w:val="right" w:pos="9752"/>
        </w:tabs>
        <w:ind w:left="540"/>
        <w:jc w:val="both"/>
        <w:rPr>
          <w:rFonts w:ascii="Arial Narrow" w:hAnsi="Arial Narrow"/>
          <w:lang w:val="en-GB"/>
        </w:rPr>
      </w:pPr>
    </w:p>
    <w:p w:rsidR="00E242D3" w:rsidRDefault="00883D4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rsidR="00E242D3" w:rsidRDefault="002A2E28" w:rsidP="00ED4889">
      <w:pPr>
        <w:tabs>
          <w:tab w:val="left" w:pos="1080"/>
          <w:tab w:val="left" w:pos="5760"/>
          <w:tab w:val="left" w:pos="7020"/>
          <w:tab w:val="right" w:pos="9752"/>
        </w:tabs>
        <w:ind w:left="540"/>
        <w:jc w:val="both"/>
        <w:rPr>
          <w:rFonts w:ascii="Arial Narrow" w:hAnsi="Arial Narrow"/>
          <w:lang w:val="en-GB"/>
        </w:rPr>
      </w:pPr>
      <w:r>
        <w:rPr>
          <w:rFonts w:ascii="Arial Narrow" w:hAnsi="Arial Narrow"/>
          <w:lang w:val="en-GB"/>
        </w:rPr>
        <w:t xml:space="preserve">Position                                                        </w:t>
      </w:r>
      <w:r w:rsidR="00E242D3">
        <w:rPr>
          <w:rFonts w:ascii="Arial Narrow" w:hAnsi="Arial Narrow"/>
          <w:lang w:val="en-GB"/>
        </w:rPr>
        <w:t>Name of Bidder</w:t>
      </w:r>
    </w:p>
    <w:p w:rsidR="00883D49" w:rsidRDefault="00883D49" w:rsidP="00ED4889">
      <w:pPr>
        <w:tabs>
          <w:tab w:val="left" w:pos="1080"/>
          <w:tab w:val="left" w:pos="5760"/>
          <w:tab w:val="left" w:pos="7020"/>
          <w:tab w:val="right" w:pos="9752"/>
        </w:tabs>
        <w:ind w:left="540"/>
        <w:jc w:val="both"/>
        <w:rPr>
          <w:rFonts w:ascii="Arial Narrow" w:hAnsi="Arial Narrow"/>
          <w:lang w:val="en-GB"/>
        </w:rPr>
      </w:pPr>
    </w:p>
    <w:p w:rsidR="00883D49" w:rsidRDefault="00883D49" w:rsidP="00ED4889">
      <w:pPr>
        <w:tabs>
          <w:tab w:val="left" w:pos="1080"/>
          <w:tab w:val="left" w:pos="5760"/>
          <w:tab w:val="left" w:pos="7020"/>
          <w:tab w:val="right" w:pos="9752"/>
        </w:tabs>
        <w:ind w:left="540"/>
        <w:jc w:val="both"/>
        <w:rPr>
          <w:rFonts w:ascii="Arial Narrow" w:hAnsi="Arial Narrow"/>
          <w:lang w:val="en-GB"/>
        </w:rPr>
      </w:pPr>
    </w:p>
    <w:p w:rsidR="00883D49" w:rsidRDefault="00883D49" w:rsidP="00ED4889">
      <w:pPr>
        <w:tabs>
          <w:tab w:val="left" w:pos="1080"/>
          <w:tab w:val="left" w:pos="5760"/>
          <w:tab w:val="left" w:pos="7020"/>
          <w:tab w:val="right" w:pos="9752"/>
        </w:tabs>
        <w:ind w:left="540"/>
        <w:jc w:val="both"/>
        <w:rPr>
          <w:rFonts w:ascii="Arial Narrow" w:hAnsi="Arial Narrow"/>
          <w:lang w:val="en-GB"/>
        </w:rPr>
      </w:pPr>
    </w:p>
    <w:p w:rsidR="00883D49" w:rsidRDefault="00883D49" w:rsidP="00ED4889">
      <w:pPr>
        <w:tabs>
          <w:tab w:val="left" w:pos="1080"/>
          <w:tab w:val="left" w:pos="5760"/>
          <w:tab w:val="left" w:pos="7020"/>
          <w:tab w:val="right" w:pos="9752"/>
        </w:tabs>
        <w:ind w:left="540"/>
        <w:jc w:val="both"/>
        <w:rPr>
          <w:rFonts w:ascii="Arial Narrow" w:hAnsi="Arial Narrow"/>
          <w:lang w:val="en-GB"/>
        </w:rPr>
      </w:pPr>
    </w:p>
    <w:p w:rsidR="00883D49" w:rsidRDefault="00883D49" w:rsidP="00ED4889">
      <w:pPr>
        <w:tabs>
          <w:tab w:val="left" w:pos="1080"/>
          <w:tab w:val="left" w:pos="5760"/>
          <w:tab w:val="left" w:pos="7020"/>
          <w:tab w:val="right" w:pos="9752"/>
        </w:tabs>
        <w:ind w:left="540"/>
        <w:jc w:val="both"/>
        <w:rPr>
          <w:rFonts w:ascii="Arial Narrow" w:hAnsi="Arial Narrow"/>
          <w:lang w:val="en-GB"/>
        </w:rPr>
      </w:pPr>
    </w:p>
    <w:p w:rsidR="00883D49" w:rsidRPr="008863D3" w:rsidRDefault="00883D49" w:rsidP="00883D49">
      <w:pPr>
        <w:rPr>
          <w:rFonts w:ascii="Arial" w:hAnsi="Arial" w:cs="Arial"/>
          <w:lang w:val="en-US"/>
        </w:rPr>
      </w:pPr>
      <w:r w:rsidRPr="008863D3">
        <w:rPr>
          <w:rFonts w:ascii="Arial" w:hAnsi="Arial" w:cs="Arial"/>
          <w:lang w:val="en-US"/>
        </w:rPr>
        <w:lastRenderedPageBreak/>
        <w:t>MBD 6.2</w:t>
      </w:r>
    </w:p>
    <w:p w:rsidR="00883D49" w:rsidRPr="008863D3" w:rsidRDefault="00883D49" w:rsidP="00883D49">
      <w:pPr>
        <w:rPr>
          <w:rFonts w:ascii="Arial" w:hAnsi="Arial" w:cs="Arial"/>
          <w:b/>
          <w:lang w:val="en-US"/>
        </w:rPr>
      </w:pPr>
    </w:p>
    <w:p w:rsidR="00883D49" w:rsidRPr="008863D3" w:rsidRDefault="00883D49" w:rsidP="00883D49">
      <w:pPr>
        <w:jc w:val="center"/>
        <w:rPr>
          <w:rFonts w:ascii="Arial" w:hAnsi="Arial" w:cs="Arial"/>
          <w:lang w:val="en-US"/>
        </w:rPr>
      </w:pPr>
      <w:r w:rsidRPr="008863D3">
        <w:rPr>
          <w:rFonts w:ascii="Arial" w:hAnsi="Arial" w:cs="Arial"/>
          <w:b/>
          <w:lang w:val="en-US"/>
        </w:rPr>
        <w:t>DECLARATION CERTIFICATE FOR LOCAL PRODUCTION AND CONTENT</w:t>
      </w:r>
      <w:r>
        <w:rPr>
          <w:rFonts w:ascii="Arial" w:hAnsi="Arial" w:cs="Arial"/>
          <w:b/>
          <w:lang w:val="en-US"/>
        </w:rPr>
        <w:t xml:space="preserve"> FOR DESIGNATED SECTORS</w:t>
      </w:r>
    </w:p>
    <w:p w:rsidR="00883D49" w:rsidRPr="008863D3" w:rsidRDefault="00883D49" w:rsidP="00883D49">
      <w:pPr>
        <w:jc w:val="center"/>
        <w:rPr>
          <w:rFonts w:ascii="Arial" w:hAnsi="Arial" w:cs="Arial"/>
          <w:lang w:val="en-US"/>
        </w:rPr>
      </w:pPr>
    </w:p>
    <w:p w:rsidR="00883D49" w:rsidRPr="008863D3" w:rsidRDefault="00883D49" w:rsidP="00883D49">
      <w:pPr>
        <w:ind w:left="360"/>
        <w:jc w:val="both"/>
        <w:rPr>
          <w:rFonts w:ascii="Arial" w:hAnsi="Arial" w:cs="Arial"/>
          <w:lang w:val="en-US"/>
        </w:rPr>
      </w:pPr>
      <w:r w:rsidRPr="008863D3">
        <w:rPr>
          <w:rFonts w:ascii="Arial" w:hAnsi="Arial" w:cs="Arial"/>
          <w:lang w:val="en-US"/>
        </w:rPr>
        <w:t>This Municipal Bidding Document (MBD) must form part of all bids invited. It contains general information and serves as a declaration form for local content (local production and local content are used interchangeably).</w:t>
      </w:r>
    </w:p>
    <w:p w:rsidR="00883D49" w:rsidRPr="008863D3" w:rsidRDefault="00883D49" w:rsidP="00883D49">
      <w:pPr>
        <w:ind w:left="360"/>
        <w:jc w:val="both"/>
        <w:rPr>
          <w:rFonts w:ascii="Arial" w:hAnsi="Arial" w:cs="Arial"/>
          <w:lang w:val="en-US"/>
        </w:rPr>
      </w:pPr>
      <w:r w:rsidRPr="008863D3">
        <w:rPr>
          <w:rFonts w:ascii="Arial" w:hAnsi="Arial" w:cs="Arial"/>
          <w:lang w:val="en-US"/>
        </w:rPr>
        <w:t xml:space="preserve">Before completing this declaration, bidders must study the General Conditions, Definitions, Directives applicable in respect of Local Content as prescribed in the Preferential Procurement Regulations, 2011 and  </w:t>
      </w:r>
      <w:r w:rsidRPr="008863D3">
        <w:rPr>
          <w:rFonts w:ascii="Arial" w:hAnsi="Arial" w:cs="Arial"/>
          <w:bCs/>
        </w:rPr>
        <w:t>the South African Bureau of Standards (SABS) approved technical specification number SATS 1286:201</w:t>
      </w:r>
      <w:r>
        <w:rPr>
          <w:rFonts w:ascii="Arial" w:hAnsi="Arial" w:cs="Arial"/>
          <w:bCs/>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r w:rsidRPr="008863D3">
        <w:rPr>
          <w:rFonts w:ascii="Arial" w:hAnsi="Arial" w:cs="Arial"/>
          <w:bCs/>
        </w:rPr>
        <w:t>.</w:t>
      </w:r>
    </w:p>
    <w:p w:rsidR="00883D49" w:rsidRPr="004F7DEF" w:rsidRDefault="00883D49" w:rsidP="00883D49">
      <w:pPr>
        <w:numPr>
          <w:ilvl w:val="0"/>
          <w:numId w:val="12"/>
        </w:numPr>
        <w:spacing w:after="0" w:line="240" w:lineRule="auto"/>
        <w:jc w:val="both"/>
        <w:rPr>
          <w:rFonts w:ascii="Arial" w:hAnsi="Arial" w:cs="Arial"/>
          <w:b/>
          <w:lang w:val="en-US"/>
        </w:rPr>
      </w:pPr>
      <w:r w:rsidRPr="004F7DEF">
        <w:rPr>
          <w:rFonts w:ascii="Arial" w:hAnsi="Arial" w:cs="Arial"/>
          <w:b/>
          <w:lang w:val="en-US"/>
        </w:rPr>
        <w:t>General Conditions</w:t>
      </w:r>
    </w:p>
    <w:p w:rsidR="00883D49" w:rsidRPr="008863D3" w:rsidRDefault="00883D49" w:rsidP="00883D49">
      <w:pPr>
        <w:ind w:left="360"/>
        <w:jc w:val="both"/>
        <w:rPr>
          <w:rFonts w:ascii="Arial" w:hAnsi="Arial" w:cs="Arial"/>
          <w:lang w:val="en-US"/>
        </w:rPr>
      </w:pPr>
    </w:p>
    <w:p w:rsidR="00883D49" w:rsidRPr="008863D3" w:rsidRDefault="00883D49" w:rsidP="00883D49">
      <w:pPr>
        <w:numPr>
          <w:ilvl w:val="1"/>
          <w:numId w:val="12"/>
        </w:numPr>
        <w:spacing w:after="0" w:line="240" w:lineRule="auto"/>
        <w:jc w:val="both"/>
        <w:rPr>
          <w:rFonts w:ascii="Arial" w:hAnsi="Arial" w:cs="Arial"/>
          <w:lang w:val="en-US"/>
        </w:rPr>
      </w:pPr>
      <w:r w:rsidRPr="008863D3">
        <w:rPr>
          <w:rFonts w:ascii="Arial" w:hAnsi="Arial" w:cs="Arial"/>
          <w:lang w:val="en-US"/>
        </w:rPr>
        <w:t>Preferential Procurement Regulations, 2011 (Regulation 9</w:t>
      </w:r>
      <w:r>
        <w:rPr>
          <w:rFonts w:ascii="Arial" w:hAnsi="Arial" w:cs="Arial"/>
          <w:lang w:val="en-US"/>
        </w:rPr>
        <w:t xml:space="preserve">) </w:t>
      </w:r>
      <w:r w:rsidRPr="008863D3">
        <w:rPr>
          <w:rFonts w:ascii="Arial" w:hAnsi="Arial" w:cs="Arial"/>
          <w:lang w:val="en-US"/>
        </w:rPr>
        <w:t>make</w:t>
      </w:r>
      <w:r>
        <w:rPr>
          <w:rFonts w:ascii="Arial" w:hAnsi="Arial" w:cs="Arial"/>
          <w:lang w:val="en-US"/>
        </w:rPr>
        <w:t>s</w:t>
      </w:r>
      <w:r w:rsidRPr="008863D3">
        <w:rPr>
          <w:rFonts w:ascii="Arial" w:hAnsi="Arial" w:cs="Arial"/>
          <w:lang w:val="en-US"/>
        </w:rPr>
        <w:t xml:space="preserve"> provision for the promotion of local production and content.</w:t>
      </w:r>
    </w:p>
    <w:p w:rsidR="00883D49" w:rsidRPr="008863D3" w:rsidRDefault="00883D49" w:rsidP="00883D49">
      <w:pPr>
        <w:ind w:left="360"/>
        <w:jc w:val="both"/>
        <w:rPr>
          <w:rFonts w:ascii="Arial" w:hAnsi="Arial" w:cs="Arial"/>
          <w:lang w:val="en-US"/>
        </w:rPr>
      </w:pPr>
    </w:p>
    <w:p w:rsidR="00883D49" w:rsidRPr="008863D3" w:rsidRDefault="00883D49" w:rsidP="00883D49">
      <w:pPr>
        <w:numPr>
          <w:ilvl w:val="1"/>
          <w:numId w:val="12"/>
        </w:numPr>
        <w:spacing w:after="0" w:line="240" w:lineRule="auto"/>
        <w:jc w:val="both"/>
        <w:rPr>
          <w:rFonts w:ascii="Arial" w:hAnsi="Arial" w:cs="Arial"/>
          <w:lang w:val="en-US"/>
        </w:rPr>
      </w:pPr>
      <w:r w:rsidRPr="008863D3">
        <w:rPr>
          <w:rFonts w:ascii="Arial" w:hAnsi="Arial" w:cs="Arial"/>
          <w:lang w:val="en-US"/>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rsidR="00883D49" w:rsidRPr="008863D3" w:rsidRDefault="00883D49" w:rsidP="00883D49">
      <w:pPr>
        <w:jc w:val="both"/>
        <w:rPr>
          <w:rFonts w:ascii="Arial" w:hAnsi="Arial" w:cs="Arial"/>
          <w:lang w:val="en-US"/>
        </w:rPr>
      </w:pPr>
    </w:p>
    <w:p w:rsidR="00883D49" w:rsidRPr="008863D3" w:rsidRDefault="00883D49" w:rsidP="00883D49">
      <w:pPr>
        <w:numPr>
          <w:ilvl w:val="1"/>
          <w:numId w:val="12"/>
        </w:numPr>
        <w:spacing w:after="0" w:line="240" w:lineRule="auto"/>
        <w:jc w:val="both"/>
        <w:rPr>
          <w:rFonts w:ascii="Arial" w:hAnsi="Arial" w:cs="Arial"/>
          <w:lang w:val="en-US"/>
        </w:rPr>
      </w:pPr>
      <w:r w:rsidRPr="008863D3">
        <w:rPr>
          <w:rFonts w:ascii="Arial" w:hAnsi="Arial" w:cs="Arial"/>
          <w:lang w:val="en-US"/>
        </w:rPr>
        <w:t>Where necessary, for bids referred to in paragraph 1.2 above, a two stage bidding process may be followed, where the first stage involves a minimum threshold for local production and content and the second stage price and B-BBEE.</w:t>
      </w:r>
    </w:p>
    <w:p w:rsidR="00883D49" w:rsidRPr="008863D3" w:rsidRDefault="00883D49" w:rsidP="00883D49">
      <w:pPr>
        <w:jc w:val="both"/>
        <w:rPr>
          <w:rFonts w:ascii="Arial" w:hAnsi="Arial" w:cs="Arial"/>
          <w:lang w:val="en-US"/>
        </w:rPr>
      </w:pPr>
    </w:p>
    <w:p w:rsidR="00883D49" w:rsidRPr="008863D3" w:rsidRDefault="00883D49" w:rsidP="00883D49">
      <w:pPr>
        <w:numPr>
          <w:ilvl w:val="1"/>
          <w:numId w:val="12"/>
        </w:numPr>
        <w:spacing w:after="0" w:line="240" w:lineRule="auto"/>
        <w:jc w:val="both"/>
        <w:rPr>
          <w:rFonts w:ascii="Arial" w:hAnsi="Arial" w:cs="Arial"/>
          <w:lang w:val="en-US"/>
        </w:rPr>
      </w:pPr>
      <w:r w:rsidRPr="008863D3">
        <w:rPr>
          <w:rFonts w:ascii="Arial"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rsidR="00883D49" w:rsidRPr="008863D3" w:rsidRDefault="00883D49" w:rsidP="00883D49">
      <w:pPr>
        <w:jc w:val="both"/>
        <w:rPr>
          <w:rFonts w:ascii="Arial" w:hAnsi="Arial" w:cs="Arial"/>
          <w:lang w:val="en-US"/>
        </w:rPr>
      </w:pPr>
    </w:p>
    <w:p w:rsidR="00883D49" w:rsidRPr="008863D3" w:rsidRDefault="00883D49" w:rsidP="00883D49">
      <w:pPr>
        <w:numPr>
          <w:ilvl w:val="1"/>
          <w:numId w:val="12"/>
        </w:numPr>
        <w:spacing w:after="0" w:line="240" w:lineRule="auto"/>
        <w:jc w:val="both"/>
        <w:rPr>
          <w:rFonts w:ascii="Arial" w:hAnsi="Arial" w:cs="Arial"/>
          <w:lang w:val="en-US"/>
        </w:rPr>
      </w:pPr>
      <w:r w:rsidRPr="008863D3">
        <w:rPr>
          <w:rFonts w:ascii="Arial" w:hAnsi="Arial" w:cs="Arial"/>
          <w:bCs/>
        </w:rPr>
        <w:t xml:space="preserve">The local content (LC) </w:t>
      </w:r>
      <w:r>
        <w:rPr>
          <w:rFonts w:ascii="Arial" w:hAnsi="Arial" w:cs="Arial"/>
          <w:bCs/>
        </w:rPr>
        <w:t xml:space="preserve">expressed </w:t>
      </w:r>
      <w:r w:rsidRPr="008863D3">
        <w:rPr>
          <w:rFonts w:ascii="Arial" w:hAnsi="Arial" w:cs="Arial"/>
          <w:bCs/>
        </w:rPr>
        <w:t>as a percentage of the bid price must be calculated in accordance with the SABS approved technical specification number SATS 1286: 201</w:t>
      </w:r>
      <w:r>
        <w:rPr>
          <w:rFonts w:ascii="Arial" w:hAnsi="Arial" w:cs="Arial"/>
          <w:bCs/>
        </w:rPr>
        <w:t>1</w:t>
      </w:r>
      <w:r w:rsidRPr="008863D3">
        <w:rPr>
          <w:rFonts w:ascii="Arial" w:hAnsi="Arial" w:cs="Arial"/>
          <w:bCs/>
        </w:rPr>
        <w:t xml:space="preserve"> as follows: </w:t>
      </w:r>
    </w:p>
    <w:p w:rsidR="00883D49" w:rsidRPr="008863D3" w:rsidRDefault="00883D49" w:rsidP="00883D49">
      <w:pPr>
        <w:ind w:left="720" w:hanging="720"/>
        <w:jc w:val="both"/>
        <w:rPr>
          <w:rFonts w:ascii="Arial" w:hAnsi="Arial" w:cs="Arial"/>
          <w:bCs/>
        </w:rPr>
      </w:pPr>
    </w:p>
    <w:p w:rsidR="00883D49" w:rsidRPr="008863D3" w:rsidRDefault="00883D49" w:rsidP="00883D49">
      <w:pPr>
        <w:rPr>
          <w:rFonts w:ascii="Arial" w:hAnsi="Arial" w:cs="Arial"/>
        </w:rPr>
      </w:pPr>
      <w:r w:rsidRPr="008863D3">
        <w:rPr>
          <w:rFonts w:ascii="Arial" w:hAnsi="Arial" w:cs="Arial"/>
          <w:bCs/>
        </w:rPr>
        <w:tab/>
      </w:r>
      <w:r w:rsidRPr="008863D3">
        <w:rPr>
          <w:rFonts w:ascii="Arial" w:hAnsi="Arial" w:cs="Arial"/>
        </w:rPr>
        <w:t xml:space="preserve">LC = </w:t>
      </w:r>
      <w:r>
        <w:rPr>
          <w:rFonts w:ascii="Arial" w:hAnsi="Arial" w:cs="Arial"/>
        </w:rPr>
        <w:t>[</w:t>
      </w:r>
      <w:r w:rsidRPr="008863D3">
        <w:rPr>
          <w:rFonts w:ascii="Arial" w:hAnsi="Arial" w:cs="Arial"/>
        </w:rPr>
        <w:t>1</w:t>
      </w:r>
      <w:r>
        <w:rPr>
          <w:rFonts w:ascii="Arial" w:hAnsi="Arial" w:cs="Arial"/>
        </w:rPr>
        <w:t>-</w:t>
      </w:r>
      <w:r w:rsidRPr="008863D3">
        <w:rPr>
          <w:rFonts w:ascii="Arial" w:hAnsi="Arial" w:cs="Arial"/>
        </w:rPr>
        <w:t xml:space="preserve"> </w:t>
      </w:r>
      <w:r w:rsidRPr="008863D3">
        <w:rPr>
          <w:rFonts w:ascii="Arial" w:hAnsi="Arial" w:cs="Arial"/>
        </w:rPr>
        <w:fldChar w:fldCharType="begin"/>
      </w:r>
      <w:r w:rsidRPr="008863D3">
        <w:rPr>
          <w:rFonts w:ascii="Arial" w:hAnsi="Arial" w:cs="Arial"/>
        </w:rPr>
        <w:instrText xml:space="preserve"> QUOTE </w:instrText>
      </w:r>
      <w:r>
        <w:rPr>
          <w:rFonts w:ascii="Arial" w:hAnsi="Arial" w:cs="Arial"/>
          <w:noProof/>
          <w:lang w:eastAsia="en-ZA"/>
        </w:rPr>
        <w:drawing>
          <wp:inline distT="0" distB="0" distL="0" distR="0">
            <wp:extent cx="238125" cy="142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8863D3">
        <w:rPr>
          <w:rFonts w:ascii="Arial" w:hAnsi="Arial" w:cs="Arial"/>
        </w:rPr>
        <w:instrText xml:space="preserve"> </w:instrText>
      </w:r>
      <w:r w:rsidRPr="008863D3">
        <w:rPr>
          <w:rFonts w:ascii="Arial" w:hAnsi="Arial" w:cs="Arial"/>
        </w:rPr>
        <w:fldChar w:fldCharType="end"/>
      </w:r>
      <w:r w:rsidRPr="008863D3">
        <w:rPr>
          <w:rFonts w:ascii="Arial" w:hAnsi="Arial" w:cs="Arial"/>
        </w:rPr>
        <w:fldChar w:fldCharType="begin"/>
      </w:r>
      <w:r w:rsidRPr="008863D3">
        <w:rPr>
          <w:rFonts w:ascii="Arial" w:hAnsi="Arial" w:cs="Arial"/>
        </w:rPr>
        <w:instrText xml:space="preserve"> QUOTE </w:instrText>
      </w:r>
      <w:r>
        <w:rPr>
          <w:rFonts w:ascii="Arial" w:hAnsi="Arial" w:cs="Arial"/>
          <w:noProof/>
          <w:lang w:eastAsia="en-ZA"/>
        </w:rPr>
        <w:drawing>
          <wp:inline distT="0" distB="0" distL="0" distR="0">
            <wp:extent cx="123825" cy="323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323850"/>
                    </a:xfrm>
                    <a:prstGeom prst="rect">
                      <a:avLst/>
                    </a:prstGeom>
                    <a:noFill/>
                    <a:ln>
                      <a:noFill/>
                    </a:ln>
                  </pic:spPr>
                </pic:pic>
              </a:graphicData>
            </a:graphic>
          </wp:inline>
        </w:drawing>
      </w:r>
      <w:r w:rsidRPr="008863D3">
        <w:rPr>
          <w:rFonts w:ascii="Arial" w:hAnsi="Arial" w:cs="Arial"/>
        </w:rPr>
        <w:instrText xml:space="preserve"> </w:instrText>
      </w:r>
      <w:r w:rsidRPr="008863D3">
        <w:rPr>
          <w:rFonts w:ascii="Arial" w:hAnsi="Arial" w:cs="Arial"/>
        </w:rPr>
        <w:fldChar w:fldCharType="end"/>
      </w:r>
      <w:r w:rsidRPr="008863D3">
        <w:rPr>
          <w:rFonts w:ascii="Arial" w:hAnsi="Arial" w:cs="Arial"/>
        </w:rPr>
        <w:t xml:space="preserve"> x</w:t>
      </w:r>
      <w:r>
        <w:rPr>
          <w:rFonts w:ascii="Arial" w:hAnsi="Arial" w:cs="Arial"/>
        </w:rPr>
        <w:t xml:space="preserve"> / y] *</w:t>
      </w:r>
      <w:r w:rsidRPr="008863D3">
        <w:rPr>
          <w:rFonts w:ascii="Arial" w:hAnsi="Arial" w:cs="Arial"/>
        </w:rPr>
        <w:t>100</w:t>
      </w:r>
    </w:p>
    <w:p w:rsidR="00883D49" w:rsidRPr="008863D3" w:rsidRDefault="00883D49" w:rsidP="00883D49">
      <w:pPr>
        <w:ind w:left="720"/>
        <w:jc w:val="both"/>
        <w:rPr>
          <w:rFonts w:ascii="Arial" w:hAnsi="Arial" w:cs="Arial"/>
          <w:bCs/>
        </w:rPr>
      </w:pPr>
    </w:p>
    <w:p w:rsidR="00883D49" w:rsidRPr="008863D3" w:rsidRDefault="00883D49" w:rsidP="00883D49">
      <w:pPr>
        <w:ind w:left="720"/>
        <w:jc w:val="both"/>
        <w:rPr>
          <w:rFonts w:ascii="Arial" w:hAnsi="Arial" w:cs="Arial"/>
          <w:bCs/>
        </w:rPr>
      </w:pPr>
      <w:r w:rsidRPr="008863D3">
        <w:rPr>
          <w:rFonts w:ascii="Arial" w:hAnsi="Arial" w:cs="Arial"/>
          <w:bCs/>
        </w:rPr>
        <w:t>Where</w:t>
      </w:r>
    </w:p>
    <w:p w:rsidR="00883D49" w:rsidRPr="008863D3" w:rsidRDefault="00883D49" w:rsidP="00883D49">
      <w:pPr>
        <w:ind w:left="720" w:hanging="720"/>
        <w:jc w:val="both"/>
        <w:rPr>
          <w:rFonts w:ascii="Arial" w:hAnsi="Arial" w:cs="Arial"/>
          <w:bCs/>
        </w:rPr>
      </w:pPr>
      <w:r w:rsidRPr="008863D3">
        <w:rPr>
          <w:rFonts w:ascii="Arial" w:hAnsi="Arial" w:cs="Arial"/>
          <w:bCs/>
        </w:rPr>
        <w:tab/>
        <w:t xml:space="preserve">x </w:t>
      </w:r>
      <w:r w:rsidRPr="008863D3">
        <w:rPr>
          <w:rFonts w:ascii="Arial" w:hAnsi="Arial" w:cs="Arial"/>
          <w:bCs/>
        </w:rPr>
        <w:tab/>
      </w:r>
      <w:r>
        <w:rPr>
          <w:rFonts w:ascii="Arial" w:hAnsi="Arial" w:cs="Arial"/>
          <w:bCs/>
        </w:rPr>
        <w:t xml:space="preserve">is the </w:t>
      </w:r>
      <w:r w:rsidRPr="008863D3">
        <w:rPr>
          <w:rFonts w:ascii="Arial" w:hAnsi="Arial" w:cs="Arial"/>
          <w:bCs/>
        </w:rPr>
        <w:t>imported content</w:t>
      </w:r>
      <w:r>
        <w:rPr>
          <w:rFonts w:ascii="Arial" w:hAnsi="Arial" w:cs="Arial"/>
          <w:bCs/>
        </w:rPr>
        <w:t xml:space="preserve"> in </w:t>
      </w:r>
      <w:smartTag w:uri="urn:schemas-microsoft-com:office:smarttags" w:element="place">
        <w:r>
          <w:rPr>
            <w:rFonts w:ascii="Arial" w:hAnsi="Arial" w:cs="Arial"/>
            <w:bCs/>
          </w:rPr>
          <w:t>Rand</w:t>
        </w:r>
      </w:smartTag>
    </w:p>
    <w:p w:rsidR="00883D49" w:rsidRPr="008863D3" w:rsidRDefault="00883D49" w:rsidP="00883D49">
      <w:pPr>
        <w:ind w:left="720" w:hanging="720"/>
        <w:jc w:val="both"/>
        <w:rPr>
          <w:rFonts w:ascii="Arial" w:hAnsi="Arial" w:cs="Arial"/>
          <w:bCs/>
        </w:rPr>
      </w:pPr>
      <w:r w:rsidRPr="008863D3">
        <w:rPr>
          <w:rFonts w:ascii="Arial" w:hAnsi="Arial" w:cs="Arial"/>
          <w:bCs/>
        </w:rPr>
        <w:tab/>
        <w:t>y</w:t>
      </w:r>
      <w:r w:rsidRPr="008863D3">
        <w:rPr>
          <w:rFonts w:ascii="Arial" w:hAnsi="Arial" w:cs="Arial"/>
          <w:bCs/>
        </w:rPr>
        <w:tab/>
      </w:r>
      <w:r>
        <w:rPr>
          <w:rFonts w:ascii="Arial" w:hAnsi="Arial" w:cs="Arial"/>
          <w:bCs/>
        </w:rPr>
        <w:t xml:space="preserve">is the </w:t>
      </w:r>
      <w:r w:rsidRPr="008863D3">
        <w:rPr>
          <w:rFonts w:ascii="Arial" w:hAnsi="Arial" w:cs="Arial"/>
          <w:bCs/>
        </w:rPr>
        <w:t xml:space="preserve">bid price </w:t>
      </w:r>
      <w:r>
        <w:rPr>
          <w:rFonts w:ascii="Arial" w:hAnsi="Arial" w:cs="Arial"/>
          <w:bCs/>
        </w:rPr>
        <w:t xml:space="preserve">in </w:t>
      </w:r>
      <w:smartTag w:uri="urn:schemas-microsoft-com:office:smarttags" w:element="place">
        <w:r>
          <w:rPr>
            <w:rFonts w:ascii="Arial" w:hAnsi="Arial" w:cs="Arial"/>
            <w:bCs/>
          </w:rPr>
          <w:t>Rand</w:t>
        </w:r>
      </w:smartTag>
      <w:r>
        <w:rPr>
          <w:rFonts w:ascii="Arial" w:hAnsi="Arial" w:cs="Arial"/>
          <w:bCs/>
        </w:rPr>
        <w:t xml:space="preserve"> </w:t>
      </w:r>
      <w:r w:rsidRPr="008863D3">
        <w:rPr>
          <w:rFonts w:ascii="Arial" w:hAnsi="Arial" w:cs="Arial"/>
          <w:bCs/>
        </w:rPr>
        <w:t>excluding value added tax (VAT)</w:t>
      </w:r>
    </w:p>
    <w:p w:rsidR="00883D49" w:rsidRPr="008863D3" w:rsidRDefault="00883D49" w:rsidP="00883D49">
      <w:pPr>
        <w:ind w:left="720" w:hanging="720"/>
        <w:jc w:val="both"/>
        <w:rPr>
          <w:rFonts w:ascii="Arial" w:hAnsi="Arial" w:cs="Arial"/>
          <w:bCs/>
        </w:rPr>
      </w:pPr>
    </w:p>
    <w:p w:rsidR="00883D49" w:rsidRDefault="00883D49" w:rsidP="00883D49">
      <w:pPr>
        <w:ind w:left="720"/>
        <w:jc w:val="both"/>
        <w:rPr>
          <w:rFonts w:ascii="Arial" w:hAnsi="Arial" w:cs="Arial"/>
          <w:bCs/>
        </w:rPr>
      </w:pPr>
      <w:r w:rsidRPr="008863D3">
        <w:rPr>
          <w:rFonts w:ascii="Arial" w:hAnsi="Arial" w:cs="Arial"/>
          <w:bCs/>
        </w:rPr>
        <w:lastRenderedPageBreak/>
        <w:t>Prices referred to in the determination of x must be converted to Rand (ZAR) by using the exchange rate published by the South African Reserve Bank (SARB) at 12:00 on the</w:t>
      </w:r>
      <w:r>
        <w:rPr>
          <w:rFonts w:ascii="Arial" w:hAnsi="Arial" w:cs="Arial"/>
          <w:bCs/>
        </w:rPr>
        <w:t xml:space="preserve"> date of advertisement o</w:t>
      </w:r>
      <w:r w:rsidRPr="008863D3">
        <w:rPr>
          <w:rFonts w:ascii="Arial" w:hAnsi="Arial" w:cs="Arial"/>
          <w:bCs/>
        </w:rPr>
        <w:t>f the bid as required in paragraph 4.1 below.</w:t>
      </w:r>
    </w:p>
    <w:p w:rsidR="00883D49" w:rsidRDefault="00883D49" w:rsidP="00883D49">
      <w:pPr>
        <w:ind w:left="720"/>
        <w:jc w:val="both"/>
        <w:rPr>
          <w:rFonts w:ascii="Arial" w:hAnsi="Arial" w:cs="Arial"/>
          <w:bCs/>
        </w:rPr>
      </w:pPr>
    </w:p>
    <w:p w:rsidR="00883D49" w:rsidRPr="008863D3" w:rsidRDefault="00883D49" w:rsidP="00883D49">
      <w:pPr>
        <w:ind w:left="720"/>
        <w:jc w:val="both"/>
        <w:rPr>
          <w:rFonts w:ascii="Arial" w:hAnsi="Arial" w:cs="Arial"/>
          <w:bCs/>
        </w:rPr>
      </w:pPr>
      <w:r>
        <w:rPr>
          <w:rFonts w:ascii="Arial" w:hAnsi="Arial" w:cs="Arial"/>
          <w:b/>
          <w:bCs/>
        </w:rPr>
        <w:t xml:space="preserve">The SABS approved technical specification number SATS 1286:2011 is accessible on </w:t>
      </w:r>
      <w:hyperlink w:history="1"/>
      <w:r>
        <w:rPr>
          <w:rFonts w:ascii="Arial" w:hAnsi="Arial" w:cs="Arial"/>
          <w:b/>
          <w:bCs/>
        </w:rPr>
        <w:t>http://www.thedti.gov.za/industrial development/</w:t>
      </w:r>
      <w:proofErr w:type="spellStart"/>
      <w:r>
        <w:rPr>
          <w:rFonts w:ascii="Arial" w:hAnsi="Arial" w:cs="Arial"/>
          <w:b/>
          <w:bCs/>
        </w:rPr>
        <w:t>ip.jsp</w:t>
      </w:r>
      <w:proofErr w:type="spellEnd"/>
      <w:r>
        <w:rPr>
          <w:rFonts w:ascii="Arial" w:hAnsi="Arial" w:cs="Arial"/>
          <w:b/>
          <w:bCs/>
        </w:rPr>
        <w:t xml:space="preserve"> at no cost.</w:t>
      </w:r>
    </w:p>
    <w:p w:rsidR="00883D49" w:rsidRPr="00F628F1" w:rsidRDefault="00883D49" w:rsidP="00883D49">
      <w:pPr>
        <w:numPr>
          <w:ilvl w:val="1"/>
          <w:numId w:val="12"/>
        </w:numPr>
        <w:spacing w:after="0" w:line="240" w:lineRule="auto"/>
        <w:jc w:val="both"/>
        <w:rPr>
          <w:rFonts w:ascii="Arial" w:hAnsi="Arial" w:cs="Arial"/>
          <w:lang w:val="en-US"/>
        </w:rPr>
      </w:pPr>
      <w:r>
        <w:rPr>
          <w:rFonts w:ascii="Arial" w:hAnsi="Arial" w:cs="Arial"/>
          <w:bCs/>
        </w:rPr>
        <w:t>A bid may be disqualified if –</w:t>
      </w:r>
    </w:p>
    <w:p w:rsidR="00883D49" w:rsidRDefault="00883D49" w:rsidP="00883D49">
      <w:pPr>
        <w:ind w:left="780"/>
        <w:jc w:val="both"/>
        <w:rPr>
          <w:rFonts w:ascii="Arial" w:hAnsi="Arial" w:cs="Arial"/>
          <w:bCs/>
        </w:rPr>
      </w:pPr>
    </w:p>
    <w:p w:rsidR="00883D49" w:rsidRPr="00F628F1" w:rsidRDefault="00883D49" w:rsidP="00883D49">
      <w:pPr>
        <w:numPr>
          <w:ilvl w:val="0"/>
          <w:numId w:val="15"/>
        </w:numPr>
        <w:spacing w:after="0" w:line="240" w:lineRule="auto"/>
        <w:jc w:val="both"/>
        <w:rPr>
          <w:rFonts w:ascii="Arial" w:hAnsi="Arial" w:cs="Arial"/>
          <w:lang w:val="en-US"/>
        </w:rPr>
      </w:pPr>
      <w:r>
        <w:rPr>
          <w:rFonts w:ascii="Arial" w:hAnsi="Arial" w:cs="Arial"/>
          <w:bCs/>
        </w:rPr>
        <w:t xml:space="preserve"> t</w:t>
      </w:r>
      <w:r w:rsidRPr="00FD28A9">
        <w:rPr>
          <w:rFonts w:ascii="Arial" w:hAnsi="Arial" w:cs="Arial"/>
          <w:bCs/>
        </w:rPr>
        <w:t>his Declaration Certificate</w:t>
      </w:r>
      <w:r>
        <w:rPr>
          <w:rFonts w:ascii="Arial" w:hAnsi="Arial" w:cs="Arial"/>
          <w:bCs/>
        </w:rPr>
        <w:t xml:space="preserve"> and</w:t>
      </w:r>
      <w:r w:rsidRPr="00FD28A9">
        <w:rPr>
          <w:rFonts w:ascii="Arial" w:hAnsi="Arial" w:cs="Arial"/>
          <w:bCs/>
        </w:rPr>
        <w:t xml:space="preserve"> the </w:t>
      </w:r>
      <w:r w:rsidRPr="00FD28A9">
        <w:rPr>
          <w:rFonts w:ascii="Arial" w:hAnsi="Arial" w:cs="Arial"/>
          <w:lang w:val="en-US"/>
        </w:rPr>
        <w:t>Annex C (Local Content Declaration: Summary Schedule)</w:t>
      </w:r>
      <w:r w:rsidRPr="00FD28A9">
        <w:rPr>
          <w:rFonts w:ascii="Arial" w:hAnsi="Arial" w:cs="Arial"/>
          <w:bCs/>
          <w:lang w:val="en-US"/>
        </w:rPr>
        <w:t xml:space="preserve"> </w:t>
      </w:r>
      <w:r w:rsidRPr="00FD28A9">
        <w:rPr>
          <w:rFonts w:ascii="Arial" w:hAnsi="Arial" w:cs="Arial"/>
          <w:bCs/>
        </w:rPr>
        <w:t>are not submitted a</w:t>
      </w:r>
      <w:r>
        <w:rPr>
          <w:rFonts w:ascii="Arial" w:hAnsi="Arial" w:cs="Arial"/>
          <w:bCs/>
        </w:rPr>
        <w:t>s part of the bid documentation; and</w:t>
      </w:r>
    </w:p>
    <w:p w:rsidR="00883D49" w:rsidRPr="00F628F1" w:rsidRDefault="00883D49" w:rsidP="00883D49">
      <w:pPr>
        <w:ind w:left="1140"/>
        <w:jc w:val="both"/>
        <w:rPr>
          <w:rFonts w:ascii="Arial" w:hAnsi="Arial" w:cs="Arial"/>
          <w:lang w:val="en-US"/>
        </w:rPr>
      </w:pPr>
    </w:p>
    <w:p w:rsidR="00883D49" w:rsidRPr="00FD28A9" w:rsidRDefault="00883D49" w:rsidP="00883D49">
      <w:pPr>
        <w:numPr>
          <w:ilvl w:val="0"/>
          <w:numId w:val="15"/>
        </w:numPr>
        <w:spacing w:after="0" w:line="240" w:lineRule="auto"/>
        <w:jc w:val="both"/>
        <w:rPr>
          <w:rFonts w:ascii="Arial" w:hAnsi="Arial" w:cs="Arial"/>
          <w:lang w:val="en-US"/>
        </w:rPr>
      </w:pPr>
      <w:r w:rsidRPr="00FD28A9">
        <w:rPr>
          <w:rFonts w:ascii="Arial" w:hAnsi="Arial" w:cs="Arial"/>
          <w:bCs/>
        </w:rPr>
        <w:t xml:space="preserve"> </w:t>
      </w:r>
      <w:r>
        <w:rPr>
          <w:rFonts w:ascii="Arial" w:hAnsi="Arial" w:cs="Arial"/>
          <w:bCs/>
        </w:rPr>
        <w:t>the bidder fails to declare that the Local Content Declaration Templates (Annex C, D and E) have been audited and certified as correct.</w:t>
      </w:r>
    </w:p>
    <w:p w:rsidR="00883D49" w:rsidRPr="008863D3" w:rsidRDefault="00883D49" w:rsidP="00883D49">
      <w:pPr>
        <w:ind w:left="1140"/>
        <w:jc w:val="both"/>
        <w:rPr>
          <w:rFonts w:ascii="Arial" w:hAnsi="Arial" w:cs="Arial"/>
          <w:bCs/>
        </w:rPr>
      </w:pPr>
    </w:p>
    <w:p w:rsidR="00883D49" w:rsidRPr="004F7DEF" w:rsidRDefault="00883D49" w:rsidP="00883D49">
      <w:pPr>
        <w:numPr>
          <w:ilvl w:val="0"/>
          <w:numId w:val="12"/>
        </w:numPr>
        <w:spacing w:after="0" w:line="240" w:lineRule="auto"/>
        <w:jc w:val="both"/>
        <w:rPr>
          <w:rFonts w:ascii="Arial" w:hAnsi="Arial" w:cs="Arial"/>
          <w:b/>
          <w:lang w:val="en-US"/>
        </w:rPr>
      </w:pPr>
      <w:r w:rsidRPr="004F7DEF">
        <w:rPr>
          <w:rFonts w:ascii="Arial" w:hAnsi="Arial" w:cs="Arial"/>
          <w:b/>
          <w:lang w:val="en-US"/>
        </w:rPr>
        <w:t>Definitions</w:t>
      </w:r>
    </w:p>
    <w:p w:rsidR="00883D49" w:rsidRPr="008863D3" w:rsidRDefault="00883D49" w:rsidP="00883D49">
      <w:pPr>
        <w:ind w:left="360"/>
        <w:jc w:val="both"/>
        <w:rPr>
          <w:rFonts w:ascii="Arial" w:hAnsi="Arial" w:cs="Arial"/>
          <w:lang w:val="en-US"/>
        </w:rPr>
      </w:pPr>
    </w:p>
    <w:p w:rsidR="00883D49" w:rsidRPr="008863D3" w:rsidRDefault="00883D49" w:rsidP="00883D49">
      <w:pPr>
        <w:numPr>
          <w:ilvl w:val="1"/>
          <w:numId w:val="12"/>
        </w:numPr>
        <w:spacing w:after="0" w:line="240" w:lineRule="auto"/>
        <w:jc w:val="both"/>
        <w:rPr>
          <w:rFonts w:ascii="Arial" w:hAnsi="Arial" w:cs="Arial"/>
          <w:lang w:val="en-US"/>
        </w:rPr>
      </w:pPr>
      <w:r w:rsidRPr="008863D3">
        <w:rPr>
          <w:rFonts w:ascii="Arial" w:hAnsi="Arial" w:cs="Arial"/>
          <w:b/>
          <w:lang w:val="en-US"/>
        </w:rPr>
        <w:t>“bid”</w:t>
      </w:r>
      <w:r w:rsidRPr="008863D3">
        <w:rPr>
          <w:rFonts w:ascii="Arial" w:hAnsi="Arial" w:cs="Arial"/>
          <w:lang w:val="en-US"/>
        </w:rPr>
        <w:t xml:space="preserve"> includes </w:t>
      </w:r>
      <w:r>
        <w:rPr>
          <w:rFonts w:ascii="Arial" w:hAnsi="Arial" w:cs="Arial"/>
          <w:lang w:val="en-US"/>
        </w:rPr>
        <w:t xml:space="preserve">written price quotations, </w:t>
      </w:r>
      <w:r w:rsidRPr="008863D3">
        <w:rPr>
          <w:rFonts w:ascii="Arial" w:hAnsi="Arial" w:cs="Arial"/>
          <w:lang w:val="en-US"/>
        </w:rPr>
        <w:t>advertised competitive bids or proposals;</w:t>
      </w:r>
    </w:p>
    <w:p w:rsidR="00883D49" w:rsidRPr="008863D3" w:rsidRDefault="00883D49" w:rsidP="00883D49">
      <w:pPr>
        <w:ind w:left="360"/>
        <w:jc w:val="both"/>
        <w:rPr>
          <w:rFonts w:ascii="Arial" w:hAnsi="Arial" w:cs="Arial"/>
          <w:lang w:val="en-US"/>
        </w:rPr>
      </w:pPr>
    </w:p>
    <w:p w:rsidR="00883D49" w:rsidRPr="008863D3" w:rsidRDefault="00883D49" w:rsidP="00883D49">
      <w:pPr>
        <w:numPr>
          <w:ilvl w:val="1"/>
          <w:numId w:val="12"/>
        </w:numPr>
        <w:spacing w:after="0" w:line="240" w:lineRule="auto"/>
        <w:jc w:val="both"/>
        <w:rPr>
          <w:rFonts w:ascii="Arial" w:hAnsi="Arial" w:cs="Arial"/>
          <w:lang w:val="en-US"/>
        </w:rPr>
      </w:pPr>
      <w:r w:rsidRPr="008863D3">
        <w:rPr>
          <w:rFonts w:ascii="Arial" w:hAnsi="Arial" w:cs="Arial"/>
          <w:b/>
          <w:lang w:val="en-US"/>
        </w:rPr>
        <w:t>“bid price”</w:t>
      </w:r>
      <w:r w:rsidRPr="008863D3">
        <w:rPr>
          <w:rFonts w:ascii="Arial" w:hAnsi="Arial" w:cs="Arial"/>
          <w:lang w:val="en-US"/>
        </w:rPr>
        <w:t xml:space="preserve"> price offered by the bidder, excluding value added tax (VAT);</w:t>
      </w:r>
    </w:p>
    <w:p w:rsidR="00883D49" w:rsidRPr="008863D3" w:rsidRDefault="00883D49" w:rsidP="00883D49">
      <w:pPr>
        <w:ind w:left="360"/>
        <w:jc w:val="both"/>
        <w:rPr>
          <w:rFonts w:ascii="Arial" w:hAnsi="Arial" w:cs="Arial"/>
          <w:lang w:val="en-US"/>
        </w:rPr>
      </w:pPr>
    </w:p>
    <w:p w:rsidR="00883D49" w:rsidRPr="008863D3" w:rsidRDefault="00883D49" w:rsidP="00883D49">
      <w:pPr>
        <w:numPr>
          <w:ilvl w:val="1"/>
          <w:numId w:val="12"/>
        </w:numPr>
        <w:spacing w:after="0" w:line="240" w:lineRule="auto"/>
        <w:jc w:val="both"/>
        <w:rPr>
          <w:rFonts w:ascii="Arial" w:hAnsi="Arial" w:cs="Arial"/>
          <w:lang w:val="en-US"/>
        </w:rPr>
      </w:pPr>
      <w:r w:rsidRPr="008863D3">
        <w:rPr>
          <w:rFonts w:ascii="Arial" w:hAnsi="Arial" w:cs="Arial"/>
          <w:b/>
          <w:lang w:val="en-US"/>
        </w:rPr>
        <w:t>“contract”</w:t>
      </w:r>
      <w:r w:rsidRPr="008863D3">
        <w:rPr>
          <w:rFonts w:ascii="Arial" w:hAnsi="Arial" w:cs="Arial"/>
          <w:lang w:val="en-US"/>
        </w:rPr>
        <w:t xml:space="preserve"> means the agreement that results from the acceptance of a bid by an organ of state;</w:t>
      </w:r>
    </w:p>
    <w:p w:rsidR="00883D49" w:rsidRPr="008863D3" w:rsidRDefault="00883D49" w:rsidP="00883D49">
      <w:pPr>
        <w:ind w:left="360"/>
        <w:jc w:val="both"/>
        <w:rPr>
          <w:rFonts w:ascii="Arial" w:hAnsi="Arial" w:cs="Arial"/>
          <w:lang w:val="en-US"/>
        </w:rPr>
      </w:pPr>
    </w:p>
    <w:p w:rsidR="00883D49" w:rsidRPr="008863D3" w:rsidRDefault="00883D49" w:rsidP="00883D49">
      <w:pPr>
        <w:numPr>
          <w:ilvl w:val="1"/>
          <w:numId w:val="12"/>
        </w:numPr>
        <w:spacing w:after="0" w:line="240" w:lineRule="auto"/>
        <w:jc w:val="both"/>
        <w:rPr>
          <w:rFonts w:ascii="Arial" w:hAnsi="Arial" w:cs="Arial"/>
          <w:lang w:val="en-US"/>
        </w:rPr>
      </w:pPr>
      <w:r w:rsidRPr="008863D3">
        <w:rPr>
          <w:rFonts w:ascii="Arial" w:hAnsi="Arial" w:cs="Arial"/>
          <w:b/>
          <w:lang w:val="en-US"/>
        </w:rPr>
        <w:t>“designated sector”</w:t>
      </w:r>
      <w:r w:rsidRPr="008863D3">
        <w:rPr>
          <w:rFonts w:ascii="Arial" w:hAnsi="Arial" w:cs="Arial"/>
          <w:lang w:val="en-US"/>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rsidR="00883D49" w:rsidRPr="008863D3" w:rsidRDefault="00883D49" w:rsidP="00883D49">
      <w:pPr>
        <w:jc w:val="both"/>
        <w:rPr>
          <w:rFonts w:ascii="Arial" w:hAnsi="Arial" w:cs="Arial"/>
          <w:lang w:val="en-US"/>
        </w:rPr>
      </w:pPr>
    </w:p>
    <w:p w:rsidR="00883D49" w:rsidRPr="008863D3" w:rsidRDefault="00883D49" w:rsidP="00883D49">
      <w:pPr>
        <w:numPr>
          <w:ilvl w:val="1"/>
          <w:numId w:val="12"/>
        </w:numPr>
        <w:spacing w:after="0" w:line="240" w:lineRule="auto"/>
        <w:jc w:val="both"/>
        <w:rPr>
          <w:rFonts w:ascii="Arial" w:hAnsi="Arial" w:cs="Arial"/>
          <w:lang w:val="en-US"/>
        </w:rPr>
      </w:pPr>
      <w:r w:rsidRPr="008863D3">
        <w:rPr>
          <w:rFonts w:ascii="Arial" w:hAnsi="Arial" w:cs="Arial"/>
          <w:b/>
          <w:lang w:val="en-US"/>
        </w:rPr>
        <w:t>“duly sign”</w:t>
      </w:r>
      <w:r w:rsidRPr="008863D3">
        <w:rPr>
          <w:rFonts w:ascii="Arial" w:hAnsi="Arial" w:cs="Arial"/>
          <w:lang w:val="en-US"/>
        </w:rPr>
        <w:t>means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rsidR="00883D49" w:rsidRPr="008863D3" w:rsidRDefault="00883D49" w:rsidP="00883D49">
      <w:pPr>
        <w:ind w:left="360"/>
        <w:jc w:val="both"/>
        <w:rPr>
          <w:rFonts w:ascii="Arial" w:hAnsi="Arial" w:cs="Arial"/>
          <w:lang w:val="en-US"/>
        </w:rPr>
      </w:pPr>
    </w:p>
    <w:p w:rsidR="00883D49" w:rsidRPr="008863D3" w:rsidRDefault="00883D49" w:rsidP="00883D49">
      <w:pPr>
        <w:numPr>
          <w:ilvl w:val="1"/>
          <w:numId w:val="12"/>
        </w:numPr>
        <w:spacing w:after="0" w:line="240" w:lineRule="auto"/>
        <w:jc w:val="both"/>
        <w:rPr>
          <w:rFonts w:ascii="Arial" w:hAnsi="Arial" w:cs="Arial"/>
          <w:lang w:val="en-US"/>
        </w:rPr>
      </w:pPr>
      <w:r w:rsidRPr="008863D3">
        <w:rPr>
          <w:rFonts w:ascii="Arial" w:hAnsi="Arial" w:cs="Arial"/>
          <w:b/>
          <w:lang w:val="en-US"/>
        </w:rPr>
        <w:t>“imported content”</w:t>
      </w:r>
      <w:r w:rsidRPr="008863D3">
        <w:rPr>
          <w:rFonts w:ascii="Arial" w:hAnsi="Arial" w:cs="Arial"/>
          <w:lang w:val="en-US"/>
        </w:rPr>
        <w:t xml:space="preserve"> means that portion of the bid price represented by the cost of components, parts or materials which have been or are still to be imported (whether by the supplier or its subcontractors) and which costs are inclusive of the costs abroad</w:t>
      </w:r>
      <w:r>
        <w:rPr>
          <w:rFonts w:ascii="Arial" w:hAnsi="Arial" w:cs="Arial"/>
          <w:lang w:val="en-US"/>
        </w:rPr>
        <w:t xml:space="preserve"> (this includes labour and intellectual property costs)</w:t>
      </w:r>
      <w:r w:rsidRPr="008863D3">
        <w:rPr>
          <w:rFonts w:ascii="Arial" w:hAnsi="Arial" w:cs="Arial"/>
          <w:lang w:val="en-US"/>
        </w:rPr>
        <w:t>, plus freight and other direct importation costs, such as landing costs, dock duties, import duty, sales duty or other similar tax or duty at the South African port of entry;</w:t>
      </w:r>
    </w:p>
    <w:p w:rsidR="00883D49" w:rsidRPr="008863D3" w:rsidRDefault="00883D49" w:rsidP="00883D49">
      <w:pPr>
        <w:ind w:left="360"/>
        <w:jc w:val="both"/>
        <w:rPr>
          <w:rFonts w:ascii="Arial" w:hAnsi="Arial" w:cs="Arial"/>
          <w:lang w:val="en-US"/>
        </w:rPr>
      </w:pPr>
    </w:p>
    <w:p w:rsidR="00883D49" w:rsidRPr="008863D3" w:rsidRDefault="00883D49" w:rsidP="00883D49">
      <w:pPr>
        <w:numPr>
          <w:ilvl w:val="1"/>
          <w:numId w:val="12"/>
        </w:numPr>
        <w:spacing w:after="0" w:line="240" w:lineRule="auto"/>
        <w:jc w:val="both"/>
        <w:rPr>
          <w:rFonts w:ascii="Arial" w:hAnsi="Arial" w:cs="Arial"/>
          <w:lang w:val="en-US"/>
        </w:rPr>
      </w:pPr>
      <w:r w:rsidRPr="008863D3">
        <w:rPr>
          <w:rFonts w:ascii="Arial" w:hAnsi="Arial" w:cs="Arial"/>
          <w:b/>
          <w:lang w:val="en-US"/>
        </w:rPr>
        <w:t>“local content”</w:t>
      </w:r>
      <w:r w:rsidRPr="008863D3">
        <w:rPr>
          <w:rFonts w:ascii="Arial" w:hAnsi="Arial" w:cs="Arial"/>
          <w:lang w:val="en-US"/>
        </w:rPr>
        <w:t xml:space="preserve"> means that portion of the bid price which is not included in the imported content, provided that local manufacture does take place;</w:t>
      </w:r>
    </w:p>
    <w:p w:rsidR="00883D49" w:rsidRPr="008863D3" w:rsidRDefault="00883D49" w:rsidP="00883D49">
      <w:pPr>
        <w:jc w:val="both"/>
        <w:rPr>
          <w:rFonts w:ascii="Arial" w:hAnsi="Arial" w:cs="Arial"/>
          <w:lang w:val="en-US"/>
        </w:rPr>
      </w:pPr>
    </w:p>
    <w:p w:rsidR="00883D49" w:rsidRPr="008863D3" w:rsidRDefault="00883D49" w:rsidP="00883D49">
      <w:pPr>
        <w:numPr>
          <w:ilvl w:val="1"/>
          <w:numId w:val="12"/>
        </w:numPr>
        <w:spacing w:after="0" w:line="240" w:lineRule="auto"/>
        <w:jc w:val="both"/>
        <w:rPr>
          <w:rFonts w:ascii="Arial" w:hAnsi="Arial" w:cs="Arial"/>
          <w:lang w:val="en-US"/>
        </w:rPr>
      </w:pPr>
      <w:r w:rsidRPr="008863D3">
        <w:rPr>
          <w:rFonts w:ascii="Arial" w:hAnsi="Arial" w:cs="Arial"/>
          <w:b/>
          <w:lang w:val="en-US"/>
        </w:rPr>
        <w:t>“stipulated minimum threshold”</w:t>
      </w:r>
      <w:r w:rsidRPr="008863D3">
        <w:rPr>
          <w:rFonts w:ascii="Arial" w:hAnsi="Arial" w:cs="Arial"/>
          <w:lang w:val="en-US"/>
        </w:rPr>
        <w:t xml:space="preserve"> means that portion of local production and content as determined by the Department of Trade and Industry; and</w:t>
      </w:r>
    </w:p>
    <w:p w:rsidR="00883D49" w:rsidRPr="008863D3" w:rsidRDefault="00883D49" w:rsidP="00883D49">
      <w:pPr>
        <w:ind w:left="360"/>
        <w:jc w:val="both"/>
        <w:rPr>
          <w:rFonts w:ascii="Arial" w:hAnsi="Arial" w:cs="Arial"/>
          <w:lang w:val="en-US"/>
        </w:rPr>
      </w:pPr>
    </w:p>
    <w:p w:rsidR="00883D49" w:rsidRDefault="00883D49" w:rsidP="00883D49">
      <w:pPr>
        <w:numPr>
          <w:ilvl w:val="1"/>
          <w:numId w:val="12"/>
        </w:numPr>
        <w:spacing w:after="0" w:line="240" w:lineRule="auto"/>
        <w:jc w:val="both"/>
        <w:rPr>
          <w:rFonts w:ascii="Arial" w:hAnsi="Arial" w:cs="Arial"/>
          <w:lang w:val="en-US"/>
        </w:rPr>
      </w:pPr>
      <w:r w:rsidRPr="008863D3">
        <w:rPr>
          <w:rFonts w:ascii="Arial" w:hAnsi="Arial" w:cs="Arial"/>
          <w:b/>
          <w:lang w:val="en-US"/>
        </w:rPr>
        <w:t>“sub-contract”</w:t>
      </w:r>
      <w:r w:rsidRPr="008863D3">
        <w:rPr>
          <w:rFonts w:ascii="Arial" w:hAnsi="Arial" w:cs="Arial"/>
          <w:lang w:val="en-US"/>
        </w:rPr>
        <w:t xml:space="preserve"> means the primary contractor’s assigning, leasing, making out work to, or employing another person to support such primary contractor in the execution of part of a project in terms of the contract.</w:t>
      </w:r>
    </w:p>
    <w:p w:rsidR="00883D49" w:rsidRPr="008863D3" w:rsidRDefault="00883D49" w:rsidP="00883D49">
      <w:pPr>
        <w:jc w:val="both"/>
        <w:rPr>
          <w:rFonts w:ascii="Arial" w:hAnsi="Arial" w:cs="Arial"/>
          <w:b/>
          <w:lang w:val="en-US"/>
        </w:rPr>
      </w:pPr>
    </w:p>
    <w:p w:rsidR="00883D49" w:rsidRPr="00883D49" w:rsidRDefault="00883D49" w:rsidP="00883D49">
      <w:pPr>
        <w:numPr>
          <w:ilvl w:val="0"/>
          <w:numId w:val="12"/>
        </w:numPr>
        <w:spacing w:after="0" w:line="240" w:lineRule="auto"/>
        <w:ind w:hanging="720"/>
        <w:jc w:val="both"/>
        <w:rPr>
          <w:lang w:val="en-US"/>
        </w:rPr>
      </w:pPr>
      <w:r w:rsidRPr="00883D49">
        <w:rPr>
          <w:rFonts w:ascii="Arial" w:hAnsi="Arial" w:cs="Arial"/>
          <w:b/>
          <w:lang w:val="en-US"/>
        </w:rPr>
        <w:t>The stipulated minimum threshold(s) for local production and content (refer to Annex A of SATS 1286:2011) for this bid is/are as follows:</w:t>
      </w:r>
    </w:p>
    <w:p w:rsidR="00883D49" w:rsidRDefault="00883D49" w:rsidP="00883D49">
      <w:pPr>
        <w:jc w:val="both"/>
        <w:rPr>
          <w:lang w:val="en-US"/>
        </w:rPr>
      </w:pPr>
    </w:p>
    <w:p w:rsidR="00883D49" w:rsidRDefault="00883D49" w:rsidP="00883D49">
      <w:pPr>
        <w:ind w:left="720"/>
        <w:jc w:val="both"/>
        <w:rPr>
          <w:rFonts w:ascii="Arial" w:hAnsi="Arial" w:cs="Arial"/>
          <w:u w:val="single"/>
          <w:lang w:val="en-US"/>
        </w:rPr>
      </w:pPr>
      <w:r w:rsidRPr="008863D3">
        <w:rPr>
          <w:rFonts w:ascii="Arial" w:hAnsi="Arial" w:cs="Arial"/>
          <w:u w:val="single"/>
          <w:lang w:val="en-US"/>
        </w:rPr>
        <w:t>Description of services, works or goods</w:t>
      </w:r>
      <w:r w:rsidRPr="008863D3">
        <w:rPr>
          <w:rFonts w:ascii="Arial" w:hAnsi="Arial" w:cs="Arial"/>
          <w:lang w:val="en-US"/>
        </w:rPr>
        <w:t xml:space="preserve"> </w:t>
      </w:r>
      <w:r w:rsidRPr="008863D3">
        <w:rPr>
          <w:rFonts w:ascii="Arial" w:hAnsi="Arial" w:cs="Arial"/>
          <w:lang w:val="en-US"/>
        </w:rPr>
        <w:tab/>
        <w:t xml:space="preserve">    </w:t>
      </w:r>
      <w:r w:rsidRPr="008863D3">
        <w:rPr>
          <w:rFonts w:ascii="Arial" w:hAnsi="Arial" w:cs="Arial"/>
          <w:u w:val="single"/>
          <w:lang w:val="en-US"/>
        </w:rPr>
        <w:t>Stipulated minimum threshold</w:t>
      </w:r>
    </w:p>
    <w:p w:rsidR="00883D49" w:rsidRPr="00D12840" w:rsidRDefault="00883D49" w:rsidP="00883D49">
      <w:pPr>
        <w:ind w:left="720"/>
        <w:jc w:val="both"/>
        <w:rPr>
          <w:rFonts w:ascii="Arial" w:hAnsi="Arial" w:cs="Arial"/>
          <w:u w:val="single"/>
          <w:lang w:val="en-US"/>
        </w:rPr>
      </w:pPr>
    </w:p>
    <w:p w:rsidR="00883D49" w:rsidRPr="008E7072" w:rsidRDefault="00883D49" w:rsidP="00883D49">
      <w:pPr>
        <w:rPr>
          <w:b/>
          <w:lang w:val="en-US"/>
        </w:rPr>
      </w:pPr>
      <w:r w:rsidRPr="00D12840">
        <w:rPr>
          <w:lang w:val="en-US"/>
        </w:rPr>
        <w:tab/>
      </w:r>
      <w:r w:rsidRPr="008E7072">
        <w:rPr>
          <w:b/>
          <w:lang w:val="en-US"/>
        </w:rPr>
        <w:t>PROTECTIVE CLOTHING</w:t>
      </w:r>
      <w:r w:rsidRPr="008E7072">
        <w:rPr>
          <w:b/>
          <w:lang w:val="en-US"/>
        </w:rPr>
        <w:tab/>
      </w:r>
      <w:r w:rsidRPr="008E7072">
        <w:rPr>
          <w:b/>
          <w:lang w:val="en-US"/>
        </w:rPr>
        <w:tab/>
      </w:r>
      <w:r w:rsidRPr="008E7072">
        <w:rPr>
          <w:b/>
          <w:lang w:val="en-US"/>
        </w:rPr>
        <w:tab/>
      </w:r>
      <w:r w:rsidRPr="008E7072">
        <w:rPr>
          <w:b/>
          <w:lang w:val="en-US"/>
        </w:rPr>
        <w:tab/>
        <w:t xml:space="preserve">     </w:t>
      </w:r>
      <w:r w:rsidRPr="008E7072">
        <w:rPr>
          <w:b/>
          <w:lang w:val="en-US"/>
        </w:rPr>
        <w:tab/>
        <w:t xml:space="preserve">        100%</w:t>
      </w:r>
    </w:p>
    <w:p w:rsidR="00883D49" w:rsidRPr="00D12840" w:rsidRDefault="00883D49" w:rsidP="00883D49">
      <w:pPr>
        <w:rPr>
          <w:lang w:val="en-US"/>
        </w:rPr>
      </w:pPr>
    </w:p>
    <w:p w:rsidR="00883D49" w:rsidRPr="008863D3" w:rsidRDefault="00883D49" w:rsidP="00883D49">
      <w:pPr>
        <w:numPr>
          <w:ilvl w:val="0"/>
          <w:numId w:val="12"/>
        </w:numPr>
        <w:spacing w:after="0" w:line="240" w:lineRule="auto"/>
        <w:ind w:hanging="720"/>
        <w:rPr>
          <w:rFonts w:ascii="Arial" w:hAnsi="Arial" w:cs="Arial"/>
          <w:lang w:val="en-US"/>
        </w:rPr>
      </w:pPr>
      <w:r w:rsidRPr="008863D3">
        <w:rPr>
          <w:rFonts w:ascii="Arial" w:hAnsi="Arial" w:cs="Arial"/>
          <w:lang w:val="en-US"/>
        </w:rPr>
        <w:t xml:space="preserve">Does any portion of the services, works or goods offered </w:t>
      </w:r>
    </w:p>
    <w:p w:rsidR="00883D49" w:rsidRDefault="00883D49" w:rsidP="00883D49">
      <w:pPr>
        <w:tabs>
          <w:tab w:val="left" w:pos="-963"/>
          <w:tab w:val="left" w:pos="-720"/>
          <w:tab w:val="left" w:pos="720"/>
          <w:tab w:val="left" w:pos="2268"/>
          <w:tab w:val="left" w:pos="2552"/>
        </w:tabs>
        <w:rPr>
          <w:rFonts w:ascii="Arial" w:hAnsi="Arial" w:cs="Arial"/>
          <w:lang w:val="en-US"/>
        </w:rPr>
      </w:pPr>
      <w:r>
        <w:rPr>
          <w:rFonts w:ascii="Arial" w:hAnsi="Arial" w:cs="Arial"/>
          <w:lang w:val="en-US"/>
        </w:rPr>
        <w:tab/>
      </w:r>
      <w:r w:rsidRPr="008863D3">
        <w:rPr>
          <w:rFonts w:ascii="Arial" w:hAnsi="Arial" w:cs="Arial"/>
          <w:lang w:val="en-US"/>
        </w:rPr>
        <w:t>have any imported content?</w:t>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p>
    <w:p w:rsidR="00883D49" w:rsidRDefault="00883D49" w:rsidP="00883D49">
      <w:pPr>
        <w:tabs>
          <w:tab w:val="left" w:pos="-963"/>
          <w:tab w:val="left" w:pos="-720"/>
          <w:tab w:val="left" w:pos="720"/>
          <w:tab w:val="left" w:pos="2268"/>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rsidR="00883D49" w:rsidRPr="0050518E" w:rsidRDefault="00883D49" w:rsidP="00883D49">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883D49" w:rsidRPr="006C61A1" w:rsidTr="00D90CDD">
        <w:tc>
          <w:tcPr>
            <w:tcW w:w="675" w:type="dxa"/>
          </w:tcPr>
          <w:p w:rsidR="00883D49" w:rsidRPr="00336294" w:rsidRDefault="00883D49" w:rsidP="00D90CDD">
            <w:pPr>
              <w:jc w:val="center"/>
              <w:rPr>
                <w:rFonts w:ascii="Arial Narrow" w:hAnsi="Arial Narrow" w:cs="Arial"/>
                <w:b/>
              </w:rPr>
            </w:pPr>
            <w:r w:rsidRPr="00336294">
              <w:rPr>
                <w:rFonts w:ascii="Arial Narrow" w:hAnsi="Arial Narrow" w:cs="Arial"/>
              </w:rPr>
              <w:t>YES</w:t>
            </w:r>
          </w:p>
        </w:tc>
        <w:tc>
          <w:tcPr>
            <w:tcW w:w="709" w:type="dxa"/>
          </w:tcPr>
          <w:p w:rsidR="00883D49" w:rsidRPr="00336294" w:rsidRDefault="00883D49" w:rsidP="00D90CDD">
            <w:pPr>
              <w:rPr>
                <w:rFonts w:ascii="Arial Narrow" w:hAnsi="Arial Narrow" w:cs="Arial"/>
                <w:b/>
              </w:rPr>
            </w:pPr>
          </w:p>
        </w:tc>
        <w:tc>
          <w:tcPr>
            <w:tcW w:w="851" w:type="dxa"/>
          </w:tcPr>
          <w:p w:rsidR="00883D49" w:rsidRPr="00336294" w:rsidRDefault="00883D49" w:rsidP="00D90CDD">
            <w:pPr>
              <w:jc w:val="center"/>
              <w:rPr>
                <w:rFonts w:ascii="Arial Narrow" w:hAnsi="Arial Narrow" w:cs="Arial"/>
                <w:b/>
              </w:rPr>
            </w:pPr>
            <w:r w:rsidRPr="00336294">
              <w:rPr>
                <w:rFonts w:ascii="Arial Narrow" w:hAnsi="Arial Narrow" w:cs="Arial"/>
              </w:rPr>
              <w:t>NO</w:t>
            </w:r>
          </w:p>
        </w:tc>
        <w:tc>
          <w:tcPr>
            <w:tcW w:w="850" w:type="dxa"/>
          </w:tcPr>
          <w:p w:rsidR="00883D49" w:rsidRPr="00336294" w:rsidRDefault="00883D49" w:rsidP="00D90CDD">
            <w:pPr>
              <w:rPr>
                <w:rFonts w:ascii="Arial Narrow" w:hAnsi="Arial Narrow" w:cs="Arial"/>
                <w:b/>
              </w:rPr>
            </w:pPr>
          </w:p>
        </w:tc>
      </w:tr>
    </w:tbl>
    <w:p w:rsidR="00883D49" w:rsidRPr="008863D3" w:rsidRDefault="00883D49" w:rsidP="00883D49">
      <w:pPr>
        <w:rPr>
          <w:rFonts w:ascii="Arial" w:hAnsi="Arial" w:cs="Arial"/>
          <w:lang w:val="en-US"/>
        </w:rPr>
      </w:pPr>
    </w:p>
    <w:p w:rsidR="00883D49" w:rsidRPr="008863D3" w:rsidRDefault="00883D49" w:rsidP="00883D49">
      <w:pPr>
        <w:ind w:left="720" w:hanging="720"/>
        <w:rPr>
          <w:rFonts w:ascii="Arial" w:hAnsi="Arial" w:cs="Arial"/>
          <w:bCs/>
        </w:rPr>
      </w:pPr>
      <w:r w:rsidRPr="008863D3">
        <w:rPr>
          <w:rFonts w:ascii="Arial" w:hAnsi="Arial" w:cs="Arial"/>
          <w:lang w:val="en-US"/>
        </w:rPr>
        <w:t>4.1</w:t>
      </w:r>
      <w:r w:rsidRPr="008863D3">
        <w:rPr>
          <w:rFonts w:ascii="Arial" w:hAnsi="Arial" w:cs="Arial"/>
          <w:lang w:val="en-US"/>
        </w:rPr>
        <w:tab/>
        <w:t xml:space="preserve"> If yes, the rate(s) of exchange to be used in this bid to calculate the local conten</w:t>
      </w:r>
      <w:r>
        <w:rPr>
          <w:rFonts w:ascii="Arial" w:hAnsi="Arial" w:cs="Arial"/>
          <w:lang w:val="en-US"/>
        </w:rPr>
        <w:t>t as prescribed in paragraph 1.5</w:t>
      </w:r>
      <w:r w:rsidRPr="008863D3">
        <w:rPr>
          <w:rFonts w:ascii="Arial" w:hAnsi="Arial" w:cs="Arial"/>
          <w:lang w:val="en-US"/>
        </w:rPr>
        <w:t xml:space="preserve"> of the general conditions </w:t>
      </w:r>
      <w:r w:rsidRPr="008863D3">
        <w:rPr>
          <w:rFonts w:ascii="Arial" w:hAnsi="Arial" w:cs="Arial"/>
          <w:bCs/>
        </w:rPr>
        <w:t>must be the rate(s) published by the SARB for the specific currency at 12:00 on</w:t>
      </w:r>
      <w:r>
        <w:rPr>
          <w:rFonts w:ascii="Arial" w:hAnsi="Arial" w:cs="Arial"/>
          <w:bCs/>
        </w:rPr>
        <w:t xml:space="preserve"> the date of advertisement</w:t>
      </w:r>
      <w:r w:rsidRPr="008863D3">
        <w:rPr>
          <w:rFonts w:ascii="Arial" w:hAnsi="Arial" w:cs="Arial"/>
          <w:bCs/>
        </w:rPr>
        <w:t xml:space="preserve"> of the bid.</w:t>
      </w:r>
    </w:p>
    <w:p w:rsidR="00883D49" w:rsidRPr="008863D3" w:rsidRDefault="00883D49" w:rsidP="00883D49">
      <w:pPr>
        <w:ind w:left="720" w:hanging="360"/>
        <w:rPr>
          <w:rFonts w:ascii="Arial" w:hAnsi="Arial" w:cs="Arial"/>
          <w:lang w:val="en-US"/>
        </w:rPr>
      </w:pPr>
      <w:r w:rsidRPr="008863D3">
        <w:rPr>
          <w:rFonts w:ascii="Arial" w:hAnsi="Arial" w:cs="Arial"/>
          <w:bCs/>
        </w:rPr>
        <w:tab/>
        <w:t xml:space="preserve">The relevant rates of exchange information is accessible on </w:t>
      </w:r>
      <w:r w:rsidRPr="00511A5B">
        <w:rPr>
          <w:rFonts w:ascii="Arial" w:hAnsi="Arial" w:cs="Arial"/>
          <w:b/>
          <w:bCs/>
        </w:rPr>
        <w:t>www.reservebank.co.za.</w:t>
      </w:r>
      <w:r w:rsidRPr="008863D3">
        <w:rPr>
          <w:rFonts w:ascii="Arial" w:hAnsi="Arial" w:cs="Arial"/>
          <w:lang w:val="en-US"/>
        </w:rPr>
        <w:br/>
        <w:t>Indicate the rate(s) of exchange against the appropriate currency in the table below</w:t>
      </w:r>
      <w:r>
        <w:rPr>
          <w:rFonts w:ascii="Arial" w:hAnsi="Arial" w:cs="Arial"/>
          <w:lang w:val="en-US"/>
        </w:rPr>
        <w:t xml:space="preserve"> (refer to Annex A of SATS 1286:2011)</w:t>
      </w:r>
      <w:r w:rsidRPr="008863D3">
        <w:rPr>
          <w:rFonts w:ascii="Arial" w:hAnsi="Arial" w:cs="Arial"/>
          <w:lang w:val="en-US"/>
        </w:rPr>
        <w:t>:</w:t>
      </w:r>
    </w:p>
    <w:p w:rsidR="00883D49" w:rsidRDefault="00883D49" w:rsidP="00883D49">
      <w:pPr>
        <w:rPr>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883D49" w:rsidRPr="004311BA" w:rsidTr="00D90CDD">
        <w:tc>
          <w:tcPr>
            <w:tcW w:w="3433" w:type="dxa"/>
            <w:tcBorders>
              <w:top w:val="single" w:sz="4" w:space="0" w:color="auto"/>
              <w:left w:val="single" w:sz="4" w:space="0" w:color="auto"/>
              <w:bottom w:val="single" w:sz="4" w:space="0" w:color="auto"/>
              <w:right w:val="single" w:sz="4" w:space="0" w:color="auto"/>
            </w:tcBorders>
            <w:shd w:val="clear" w:color="auto" w:fill="auto"/>
          </w:tcPr>
          <w:p w:rsidR="00883D49" w:rsidRPr="004311BA" w:rsidRDefault="00883D49" w:rsidP="00D90CDD">
            <w:pPr>
              <w:rPr>
                <w:rFonts w:ascii="Arial" w:hAnsi="Arial" w:cs="Arial"/>
                <w:b/>
                <w:lang w:val="en-US"/>
              </w:rPr>
            </w:pPr>
            <w:r w:rsidRPr="004311BA">
              <w:rPr>
                <w:rFonts w:ascii="Arial" w:hAnsi="Arial" w:cs="Arial"/>
                <w:b/>
                <w:lang w:val="en-US"/>
              </w:rPr>
              <w:t xml:space="preserve">Currency </w:t>
            </w:r>
          </w:p>
        </w:tc>
        <w:tc>
          <w:tcPr>
            <w:tcW w:w="4847" w:type="dxa"/>
            <w:tcBorders>
              <w:top w:val="single" w:sz="4" w:space="0" w:color="auto"/>
              <w:left w:val="single" w:sz="4" w:space="0" w:color="auto"/>
              <w:bottom w:val="single" w:sz="4" w:space="0" w:color="auto"/>
              <w:right w:val="single" w:sz="4" w:space="0" w:color="auto"/>
            </w:tcBorders>
            <w:shd w:val="clear" w:color="auto" w:fill="auto"/>
          </w:tcPr>
          <w:p w:rsidR="00883D49" w:rsidRPr="004311BA" w:rsidRDefault="00883D49" w:rsidP="00D90CDD">
            <w:pPr>
              <w:rPr>
                <w:rFonts w:ascii="Arial" w:hAnsi="Arial" w:cs="Arial"/>
                <w:b/>
                <w:lang w:val="en-US"/>
              </w:rPr>
            </w:pPr>
            <w:r w:rsidRPr="004311BA">
              <w:rPr>
                <w:rFonts w:ascii="Arial" w:hAnsi="Arial" w:cs="Arial"/>
                <w:b/>
                <w:lang w:val="en-US"/>
              </w:rPr>
              <w:t>Rates of exchange</w:t>
            </w:r>
          </w:p>
        </w:tc>
      </w:tr>
      <w:tr w:rsidR="00883D49" w:rsidRPr="004311BA" w:rsidTr="00D90CDD">
        <w:tc>
          <w:tcPr>
            <w:tcW w:w="3433" w:type="dxa"/>
            <w:tcBorders>
              <w:top w:val="single" w:sz="4" w:space="0" w:color="auto"/>
              <w:left w:val="single" w:sz="4" w:space="0" w:color="auto"/>
              <w:bottom w:val="single" w:sz="4" w:space="0" w:color="auto"/>
              <w:right w:val="single" w:sz="4" w:space="0" w:color="auto"/>
            </w:tcBorders>
            <w:shd w:val="clear" w:color="auto" w:fill="auto"/>
          </w:tcPr>
          <w:p w:rsidR="00883D49" w:rsidRPr="004311BA" w:rsidRDefault="00883D49" w:rsidP="00D90CDD">
            <w:pPr>
              <w:rPr>
                <w:rFonts w:ascii="Arial" w:hAnsi="Arial" w:cs="Arial"/>
                <w:lang w:val="en-US"/>
              </w:rPr>
            </w:pPr>
            <w:r w:rsidRPr="004311BA">
              <w:rPr>
                <w:rFonts w:ascii="Arial" w:hAnsi="Arial" w:cs="Arial"/>
                <w:lang w:val="en-US"/>
              </w:rPr>
              <w:t>US Dollar</w:t>
            </w:r>
          </w:p>
        </w:tc>
        <w:tc>
          <w:tcPr>
            <w:tcW w:w="4847" w:type="dxa"/>
            <w:tcBorders>
              <w:top w:val="single" w:sz="4" w:space="0" w:color="auto"/>
              <w:left w:val="single" w:sz="4" w:space="0" w:color="auto"/>
              <w:bottom w:val="single" w:sz="4" w:space="0" w:color="auto"/>
              <w:right w:val="single" w:sz="4" w:space="0" w:color="auto"/>
            </w:tcBorders>
            <w:shd w:val="clear" w:color="auto" w:fill="auto"/>
          </w:tcPr>
          <w:p w:rsidR="00883D49" w:rsidRPr="004311BA" w:rsidRDefault="00883D49" w:rsidP="00D90CDD">
            <w:pPr>
              <w:rPr>
                <w:rFonts w:ascii="Arial" w:hAnsi="Arial" w:cs="Arial"/>
                <w:lang w:val="en-US"/>
              </w:rPr>
            </w:pPr>
          </w:p>
        </w:tc>
      </w:tr>
      <w:tr w:rsidR="00883D49" w:rsidRPr="004311BA" w:rsidTr="00D90CDD">
        <w:tc>
          <w:tcPr>
            <w:tcW w:w="3433" w:type="dxa"/>
            <w:tcBorders>
              <w:top w:val="single" w:sz="4" w:space="0" w:color="auto"/>
              <w:left w:val="single" w:sz="4" w:space="0" w:color="auto"/>
              <w:bottom w:val="single" w:sz="4" w:space="0" w:color="auto"/>
              <w:right w:val="single" w:sz="4" w:space="0" w:color="auto"/>
            </w:tcBorders>
            <w:shd w:val="clear" w:color="auto" w:fill="auto"/>
          </w:tcPr>
          <w:p w:rsidR="00883D49" w:rsidRPr="004311BA" w:rsidRDefault="00883D49" w:rsidP="00D90CDD">
            <w:pPr>
              <w:rPr>
                <w:rFonts w:ascii="Arial" w:hAnsi="Arial" w:cs="Arial"/>
                <w:lang w:val="en-US"/>
              </w:rPr>
            </w:pPr>
            <w:r w:rsidRPr="004311BA">
              <w:rPr>
                <w:rFonts w:ascii="Arial" w:hAnsi="Arial" w:cs="Arial"/>
                <w:lang w:val="en-US"/>
              </w:rPr>
              <w:t>Pound Sterling</w:t>
            </w:r>
          </w:p>
        </w:tc>
        <w:tc>
          <w:tcPr>
            <w:tcW w:w="4847" w:type="dxa"/>
            <w:tcBorders>
              <w:top w:val="single" w:sz="4" w:space="0" w:color="auto"/>
              <w:left w:val="single" w:sz="4" w:space="0" w:color="auto"/>
              <w:bottom w:val="single" w:sz="4" w:space="0" w:color="auto"/>
              <w:right w:val="single" w:sz="4" w:space="0" w:color="auto"/>
            </w:tcBorders>
            <w:shd w:val="clear" w:color="auto" w:fill="auto"/>
          </w:tcPr>
          <w:p w:rsidR="00883D49" w:rsidRPr="004311BA" w:rsidRDefault="00883D49" w:rsidP="00D90CDD">
            <w:pPr>
              <w:rPr>
                <w:rFonts w:ascii="Arial" w:hAnsi="Arial" w:cs="Arial"/>
                <w:lang w:val="en-US"/>
              </w:rPr>
            </w:pPr>
          </w:p>
        </w:tc>
      </w:tr>
      <w:tr w:rsidR="00883D49" w:rsidRPr="004311BA" w:rsidTr="00D90CDD">
        <w:tc>
          <w:tcPr>
            <w:tcW w:w="3433" w:type="dxa"/>
            <w:tcBorders>
              <w:top w:val="single" w:sz="4" w:space="0" w:color="auto"/>
              <w:left w:val="single" w:sz="4" w:space="0" w:color="auto"/>
              <w:bottom w:val="single" w:sz="4" w:space="0" w:color="auto"/>
              <w:right w:val="single" w:sz="4" w:space="0" w:color="auto"/>
            </w:tcBorders>
            <w:shd w:val="clear" w:color="auto" w:fill="auto"/>
          </w:tcPr>
          <w:p w:rsidR="00883D49" w:rsidRPr="004311BA" w:rsidRDefault="00883D49" w:rsidP="00D90CDD">
            <w:pPr>
              <w:rPr>
                <w:rFonts w:ascii="Arial" w:hAnsi="Arial" w:cs="Arial"/>
                <w:lang w:val="en-US"/>
              </w:rPr>
            </w:pPr>
            <w:r w:rsidRPr="004311BA">
              <w:rPr>
                <w:rFonts w:ascii="Arial" w:hAnsi="Arial" w:cs="Arial"/>
                <w:lang w:val="en-US"/>
              </w:rPr>
              <w:t>Euro</w:t>
            </w:r>
          </w:p>
        </w:tc>
        <w:tc>
          <w:tcPr>
            <w:tcW w:w="4847" w:type="dxa"/>
            <w:tcBorders>
              <w:top w:val="single" w:sz="4" w:space="0" w:color="auto"/>
              <w:left w:val="single" w:sz="4" w:space="0" w:color="auto"/>
              <w:bottom w:val="single" w:sz="4" w:space="0" w:color="auto"/>
              <w:right w:val="single" w:sz="4" w:space="0" w:color="auto"/>
            </w:tcBorders>
            <w:shd w:val="clear" w:color="auto" w:fill="auto"/>
          </w:tcPr>
          <w:p w:rsidR="00883D49" w:rsidRPr="004311BA" w:rsidRDefault="00883D49" w:rsidP="00D90CDD">
            <w:pPr>
              <w:rPr>
                <w:rFonts w:ascii="Arial" w:hAnsi="Arial" w:cs="Arial"/>
                <w:lang w:val="en-US"/>
              </w:rPr>
            </w:pPr>
          </w:p>
        </w:tc>
      </w:tr>
      <w:tr w:rsidR="00883D49" w:rsidRPr="004311BA" w:rsidTr="00D90CDD">
        <w:tc>
          <w:tcPr>
            <w:tcW w:w="3433" w:type="dxa"/>
            <w:tcBorders>
              <w:top w:val="single" w:sz="4" w:space="0" w:color="auto"/>
              <w:left w:val="single" w:sz="4" w:space="0" w:color="auto"/>
              <w:bottom w:val="single" w:sz="4" w:space="0" w:color="auto"/>
              <w:right w:val="single" w:sz="4" w:space="0" w:color="auto"/>
            </w:tcBorders>
            <w:shd w:val="clear" w:color="auto" w:fill="auto"/>
          </w:tcPr>
          <w:p w:rsidR="00883D49" w:rsidRPr="004311BA" w:rsidRDefault="00883D49" w:rsidP="00D90CDD">
            <w:pPr>
              <w:rPr>
                <w:rFonts w:ascii="Arial" w:hAnsi="Arial" w:cs="Arial"/>
                <w:lang w:val="en-US"/>
              </w:rPr>
            </w:pPr>
            <w:r w:rsidRPr="004311BA">
              <w:rPr>
                <w:rFonts w:ascii="Arial" w:hAnsi="Arial" w:cs="Arial"/>
                <w:lang w:val="en-US"/>
              </w:rPr>
              <w:t>Yen</w:t>
            </w:r>
          </w:p>
        </w:tc>
        <w:tc>
          <w:tcPr>
            <w:tcW w:w="4847" w:type="dxa"/>
            <w:tcBorders>
              <w:top w:val="single" w:sz="4" w:space="0" w:color="auto"/>
              <w:left w:val="single" w:sz="4" w:space="0" w:color="auto"/>
              <w:bottom w:val="single" w:sz="4" w:space="0" w:color="auto"/>
              <w:right w:val="single" w:sz="4" w:space="0" w:color="auto"/>
            </w:tcBorders>
            <w:shd w:val="clear" w:color="auto" w:fill="auto"/>
          </w:tcPr>
          <w:p w:rsidR="00883D49" w:rsidRPr="004311BA" w:rsidRDefault="00883D49" w:rsidP="00D90CDD">
            <w:pPr>
              <w:rPr>
                <w:rFonts w:ascii="Arial" w:hAnsi="Arial" w:cs="Arial"/>
                <w:lang w:val="en-US"/>
              </w:rPr>
            </w:pPr>
          </w:p>
        </w:tc>
      </w:tr>
      <w:tr w:rsidR="00883D49" w:rsidRPr="004311BA" w:rsidTr="00D90CDD">
        <w:tc>
          <w:tcPr>
            <w:tcW w:w="3433" w:type="dxa"/>
            <w:tcBorders>
              <w:top w:val="single" w:sz="4" w:space="0" w:color="auto"/>
              <w:left w:val="single" w:sz="4" w:space="0" w:color="auto"/>
              <w:bottom w:val="single" w:sz="4" w:space="0" w:color="auto"/>
              <w:right w:val="single" w:sz="4" w:space="0" w:color="auto"/>
            </w:tcBorders>
            <w:shd w:val="clear" w:color="auto" w:fill="auto"/>
          </w:tcPr>
          <w:p w:rsidR="00883D49" w:rsidRPr="004311BA" w:rsidRDefault="00883D49" w:rsidP="00D90CDD">
            <w:pPr>
              <w:rPr>
                <w:rFonts w:ascii="Arial" w:hAnsi="Arial" w:cs="Arial"/>
                <w:lang w:val="en-US"/>
              </w:rPr>
            </w:pPr>
            <w:r w:rsidRPr="004311BA">
              <w:rPr>
                <w:rFonts w:ascii="Arial" w:hAnsi="Arial" w:cs="Arial"/>
                <w:lang w:val="en-US"/>
              </w:rPr>
              <w:t>Other</w:t>
            </w:r>
          </w:p>
        </w:tc>
        <w:tc>
          <w:tcPr>
            <w:tcW w:w="4847" w:type="dxa"/>
            <w:tcBorders>
              <w:top w:val="single" w:sz="4" w:space="0" w:color="auto"/>
              <w:left w:val="single" w:sz="4" w:space="0" w:color="auto"/>
              <w:bottom w:val="single" w:sz="4" w:space="0" w:color="auto"/>
              <w:right w:val="single" w:sz="4" w:space="0" w:color="auto"/>
            </w:tcBorders>
            <w:shd w:val="clear" w:color="auto" w:fill="auto"/>
          </w:tcPr>
          <w:p w:rsidR="00883D49" w:rsidRPr="004311BA" w:rsidRDefault="00883D49" w:rsidP="00D90CDD">
            <w:pPr>
              <w:rPr>
                <w:rFonts w:ascii="Arial" w:hAnsi="Arial" w:cs="Arial"/>
                <w:lang w:val="en-US"/>
              </w:rPr>
            </w:pPr>
          </w:p>
        </w:tc>
      </w:tr>
    </w:tbl>
    <w:p w:rsidR="00883D49" w:rsidRDefault="00883D49" w:rsidP="00883D49">
      <w:pPr>
        <w:ind w:firstLine="720"/>
        <w:rPr>
          <w:rFonts w:ascii="Arial" w:hAnsi="Arial" w:cs="Arial"/>
          <w:lang w:val="en-US"/>
        </w:rPr>
      </w:pPr>
    </w:p>
    <w:p w:rsidR="00883D49" w:rsidRDefault="00883D49" w:rsidP="00883D49">
      <w:pPr>
        <w:ind w:firstLine="720"/>
        <w:rPr>
          <w:rFonts w:ascii="Arial" w:hAnsi="Arial" w:cs="Arial"/>
          <w:lang w:val="en-US"/>
        </w:rPr>
      </w:pPr>
      <w:r w:rsidRPr="008863D3">
        <w:rPr>
          <w:rFonts w:ascii="Arial" w:hAnsi="Arial" w:cs="Arial"/>
          <w:lang w:val="en-US"/>
        </w:rPr>
        <w:t>NB: Bidders must submit proof of the SARB rate (s) of exchange used.</w:t>
      </w:r>
    </w:p>
    <w:p w:rsidR="00883D49" w:rsidRDefault="00883D49" w:rsidP="00883D49">
      <w:pPr>
        <w:numPr>
          <w:ilvl w:val="0"/>
          <w:numId w:val="12"/>
        </w:numPr>
        <w:spacing w:after="0" w:line="240" w:lineRule="auto"/>
        <w:ind w:hanging="720"/>
        <w:rPr>
          <w:rFonts w:ascii="Arial" w:hAnsi="Arial" w:cs="Arial"/>
          <w:lang w:val="en-US"/>
        </w:rPr>
      </w:pPr>
      <w:r>
        <w:rPr>
          <w:rFonts w:ascii="Arial" w:hAnsi="Arial" w:cs="Arial"/>
          <w:lang w:val="en-US"/>
        </w:rPr>
        <w:t>Were the Local Content Declaration Templates (Annex C, D and E) audited and certified as correct?</w:t>
      </w:r>
    </w:p>
    <w:p w:rsidR="00883D49" w:rsidRDefault="00883D49" w:rsidP="00883D49">
      <w:pPr>
        <w:tabs>
          <w:tab w:val="left" w:pos="-963"/>
          <w:tab w:val="left" w:pos="-720"/>
          <w:tab w:val="left" w:pos="709"/>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rsidR="00883D49" w:rsidRPr="0050518E" w:rsidRDefault="00883D49" w:rsidP="00883D49">
      <w:pPr>
        <w:tabs>
          <w:tab w:val="left" w:pos="-963"/>
          <w:tab w:val="left" w:pos="-720"/>
          <w:tab w:val="left" w:pos="2268"/>
          <w:tab w:val="left" w:pos="2552"/>
        </w:tabs>
        <w:ind w:left="360"/>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883D49" w:rsidRPr="006C61A1" w:rsidTr="00D90CDD">
        <w:tc>
          <w:tcPr>
            <w:tcW w:w="675" w:type="dxa"/>
          </w:tcPr>
          <w:p w:rsidR="00883D49" w:rsidRPr="00336294" w:rsidRDefault="00883D49" w:rsidP="00D90CDD">
            <w:pPr>
              <w:jc w:val="center"/>
              <w:rPr>
                <w:rFonts w:ascii="Arial Narrow" w:hAnsi="Arial Narrow" w:cs="Arial"/>
                <w:b/>
              </w:rPr>
            </w:pPr>
            <w:r w:rsidRPr="00336294">
              <w:rPr>
                <w:rFonts w:ascii="Arial Narrow" w:hAnsi="Arial Narrow" w:cs="Arial"/>
              </w:rPr>
              <w:t>YES</w:t>
            </w:r>
          </w:p>
        </w:tc>
        <w:tc>
          <w:tcPr>
            <w:tcW w:w="709" w:type="dxa"/>
          </w:tcPr>
          <w:p w:rsidR="00883D49" w:rsidRPr="00336294" w:rsidRDefault="00883D49" w:rsidP="00D90CDD">
            <w:pPr>
              <w:rPr>
                <w:rFonts w:ascii="Arial Narrow" w:hAnsi="Arial Narrow" w:cs="Arial"/>
                <w:b/>
              </w:rPr>
            </w:pPr>
          </w:p>
        </w:tc>
        <w:tc>
          <w:tcPr>
            <w:tcW w:w="851" w:type="dxa"/>
          </w:tcPr>
          <w:p w:rsidR="00883D49" w:rsidRPr="00336294" w:rsidRDefault="00883D49" w:rsidP="00D90CDD">
            <w:pPr>
              <w:jc w:val="center"/>
              <w:rPr>
                <w:rFonts w:ascii="Arial Narrow" w:hAnsi="Arial Narrow" w:cs="Arial"/>
                <w:b/>
              </w:rPr>
            </w:pPr>
            <w:r w:rsidRPr="00336294">
              <w:rPr>
                <w:rFonts w:ascii="Arial Narrow" w:hAnsi="Arial Narrow" w:cs="Arial"/>
              </w:rPr>
              <w:t>NO</w:t>
            </w:r>
          </w:p>
        </w:tc>
        <w:tc>
          <w:tcPr>
            <w:tcW w:w="850" w:type="dxa"/>
          </w:tcPr>
          <w:p w:rsidR="00883D49" w:rsidRPr="00336294" w:rsidRDefault="00883D49" w:rsidP="00D90CDD">
            <w:pPr>
              <w:rPr>
                <w:rFonts w:ascii="Arial Narrow" w:hAnsi="Arial Narrow" w:cs="Arial"/>
                <w:b/>
              </w:rPr>
            </w:pPr>
          </w:p>
        </w:tc>
      </w:tr>
    </w:tbl>
    <w:p w:rsidR="00883D49" w:rsidRDefault="00883D49" w:rsidP="00883D49">
      <w:pPr>
        <w:tabs>
          <w:tab w:val="left" w:pos="426"/>
        </w:tabs>
        <w:rPr>
          <w:rFonts w:ascii="Arial" w:hAnsi="Arial" w:cs="Arial"/>
          <w:lang w:val="en-US"/>
        </w:rPr>
      </w:pPr>
    </w:p>
    <w:p w:rsidR="00883D49" w:rsidRDefault="00883D49" w:rsidP="00883D49">
      <w:pPr>
        <w:tabs>
          <w:tab w:val="left" w:pos="851"/>
        </w:tabs>
        <w:ind w:left="426" w:hanging="426"/>
        <w:rPr>
          <w:rFonts w:ascii="Arial" w:hAnsi="Arial" w:cs="Arial"/>
          <w:lang w:val="en-US"/>
        </w:rPr>
      </w:pPr>
      <w:r>
        <w:rPr>
          <w:rFonts w:ascii="Arial" w:hAnsi="Arial" w:cs="Arial"/>
          <w:lang w:val="en-US"/>
        </w:rPr>
        <w:t>5.1. If yes, provide the following particulars:</w:t>
      </w:r>
    </w:p>
    <w:p w:rsidR="00883D49" w:rsidRDefault="00883D49" w:rsidP="00883D49">
      <w:pPr>
        <w:numPr>
          <w:ilvl w:val="0"/>
          <w:numId w:val="13"/>
        </w:numPr>
        <w:tabs>
          <w:tab w:val="left" w:pos="851"/>
        </w:tabs>
        <w:spacing w:after="0" w:line="240" w:lineRule="auto"/>
        <w:rPr>
          <w:rFonts w:ascii="Arial" w:hAnsi="Arial" w:cs="Arial"/>
          <w:lang w:val="en-US"/>
        </w:rPr>
      </w:pPr>
      <w:r>
        <w:rPr>
          <w:rFonts w:ascii="Arial" w:hAnsi="Arial" w:cs="Arial"/>
          <w:lang w:val="en-US"/>
        </w:rPr>
        <w:t>Full name of auditor:</w:t>
      </w:r>
      <w:r>
        <w:rPr>
          <w:rFonts w:ascii="Arial" w:hAnsi="Arial" w:cs="Arial"/>
          <w:lang w:val="en-US"/>
        </w:rPr>
        <w:tab/>
        <w:t>………………………………………………………</w:t>
      </w:r>
    </w:p>
    <w:p w:rsidR="00883D49" w:rsidRDefault="00883D49" w:rsidP="00883D49">
      <w:pPr>
        <w:numPr>
          <w:ilvl w:val="0"/>
          <w:numId w:val="13"/>
        </w:numPr>
        <w:tabs>
          <w:tab w:val="left" w:pos="851"/>
        </w:tabs>
        <w:spacing w:after="0" w:line="240" w:lineRule="auto"/>
        <w:rPr>
          <w:rFonts w:ascii="Arial" w:hAnsi="Arial" w:cs="Arial"/>
          <w:lang w:val="en-US"/>
        </w:rPr>
      </w:pPr>
      <w:r>
        <w:rPr>
          <w:rFonts w:ascii="Arial" w:hAnsi="Arial" w:cs="Arial"/>
          <w:lang w:val="en-US"/>
        </w:rPr>
        <w:t>Practice number:</w:t>
      </w:r>
      <w:r>
        <w:rPr>
          <w:rFonts w:ascii="Arial" w:hAnsi="Arial" w:cs="Arial"/>
          <w:lang w:val="en-US"/>
        </w:rPr>
        <w:tab/>
        <w:t>………………………………………………………………………..</w:t>
      </w:r>
    </w:p>
    <w:p w:rsidR="00883D49" w:rsidRDefault="00883D49" w:rsidP="00883D49">
      <w:pPr>
        <w:numPr>
          <w:ilvl w:val="0"/>
          <w:numId w:val="13"/>
        </w:numPr>
        <w:tabs>
          <w:tab w:val="left" w:pos="851"/>
        </w:tabs>
        <w:spacing w:after="0" w:line="240" w:lineRule="auto"/>
        <w:rPr>
          <w:rFonts w:ascii="Arial" w:hAnsi="Arial" w:cs="Arial"/>
          <w:lang w:val="en-US"/>
        </w:rPr>
      </w:pPr>
      <w:r>
        <w:rPr>
          <w:rFonts w:ascii="Arial" w:hAnsi="Arial" w:cs="Arial"/>
          <w:lang w:val="en-US"/>
        </w:rPr>
        <w:t>Telephone and cell number:</w:t>
      </w:r>
      <w:r>
        <w:rPr>
          <w:rFonts w:ascii="Arial" w:hAnsi="Arial" w:cs="Arial"/>
          <w:lang w:val="en-US"/>
        </w:rPr>
        <w:tab/>
        <w:t>……………………………………………………………….</w:t>
      </w:r>
    </w:p>
    <w:p w:rsidR="00883D49" w:rsidRDefault="00883D49" w:rsidP="00883D49">
      <w:pPr>
        <w:numPr>
          <w:ilvl w:val="0"/>
          <w:numId w:val="13"/>
        </w:numPr>
        <w:tabs>
          <w:tab w:val="left" w:pos="851"/>
        </w:tabs>
        <w:spacing w:after="0" w:line="240" w:lineRule="auto"/>
        <w:rPr>
          <w:rFonts w:ascii="Arial" w:hAnsi="Arial" w:cs="Arial"/>
          <w:lang w:val="en-US"/>
        </w:rPr>
      </w:pPr>
      <w:r>
        <w:rPr>
          <w:rFonts w:ascii="Arial" w:hAnsi="Arial" w:cs="Arial"/>
          <w:lang w:val="en-US"/>
        </w:rPr>
        <w:t>Email address:</w:t>
      </w:r>
      <w:r>
        <w:rPr>
          <w:rFonts w:ascii="Arial" w:hAnsi="Arial" w:cs="Arial"/>
          <w:lang w:val="en-US"/>
        </w:rPr>
        <w:tab/>
        <w:t>………………………………………………………………………..</w:t>
      </w:r>
    </w:p>
    <w:p w:rsidR="00883D49" w:rsidRPr="00D12840" w:rsidRDefault="00883D49" w:rsidP="00883D49">
      <w:pPr>
        <w:tabs>
          <w:tab w:val="left" w:pos="851"/>
        </w:tabs>
        <w:ind w:left="720"/>
        <w:rPr>
          <w:rFonts w:ascii="Arial" w:hAnsi="Arial" w:cs="Arial"/>
          <w:lang w:val="en-US"/>
        </w:rPr>
      </w:pPr>
    </w:p>
    <w:p w:rsidR="00883D49" w:rsidRDefault="00883D49" w:rsidP="00883D49">
      <w:pPr>
        <w:tabs>
          <w:tab w:val="left" w:pos="851"/>
        </w:tabs>
        <w:ind w:left="720"/>
        <w:rPr>
          <w:rFonts w:ascii="Arial" w:hAnsi="Arial" w:cs="Arial"/>
          <w:lang w:val="en-US"/>
        </w:rPr>
      </w:pPr>
      <w:r>
        <w:rPr>
          <w:rFonts w:ascii="Arial" w:hAnsi="Arial" w:cs="Arial"/>
          <w:u w:val="single"/>
          <w:lang w:val="en-US"/>
        </w:rPr>
        <w:t>(Documentary proof regarding the declaration will, when required, be submitted to the satisfaction of the Accounting Officer / Accounting Authority)</w:t>
      </w:r>
    </w:p>
    <w:p w:rsidR="00883D49" w:rsidRDefault="00883D49" w:rsidP="00883D49">
      <w:pPr>
        <w:ind w:left="420" w:hanging="420"/>
        <w:jc w:val="both"/>
        <w:rPr>
          <w:rFonts w:ascii="Arial" w:hAnsi="Arial" w:cs="Arial"/>
          <w:b/>
          <w:u w:val="single"/>
          <w:lang w:val="en-US"/>
        </w:rPr>
      </w:pPr>
      <w:r>
        <w:rPr>
          <w:rFonts w:ascii="Arial" w:hAnsi="Arial" w:cs="Arial"/>
          <w:lang w:val="en-US"/>
        </w:rPr>
        <w:t>6.</w:t>
      </w:r>
      <w:r>
        <w:rPr>
          <w:rFonts w:ascii="Arial" w:hAnsi="Arial" w:cs="Arial"/>
          <w:lang w:val="en-US"/>
        </w:rPr>
        <w:tab/>
      </w:r>
      <w:r>
        <w:rPr>
          <w:rFonts w:ascii="Arial" w:hAnsi="Arial" w:cs="Arial"/>
          <w:bCs/>
        </w:rPr>
        <w:t>Where, after the award of a bid, challenges are experienced in meeting the stipulated minimum threshold for local content the dti must be informed accordingly in order for the dti to verify and in consultation with the Accounting Officer / Accounting Authority provide directives in this regard.</w:t>
      </w:r>
    </w:p>
    <w:p w:rsidR="00883D49" w:rsidRDefault="00883D49" w:rsidP="00883D49">
      <w:pPr>
        <w:jc w:val="center"/>
        <w:rPr>
          <w:rFonts w:ascii="Arial" w:hAnsi="Arial" w:cs="Arial"/>
          <w:b/>
          <w:u w:val="single"/>
          <w:lang w:val="en-US"/>
        </w:rPr>
      </w:pPr>
      <w:r>
        <w:rPr>
          <w:rFonts w:ascii="Arial" w:hAnsi="Arial" w:cs="Arial"/>
          <w:b/>
          <w:u w:val="single"/>
          <w:lang w:val="en-US"/>
        </w:rPr>
        <w:t>LOCAL CONTENT DECLARATION</w:t>
      </w:r>
    </w:p>
    <w:p w:rsidR="00883D49" w:rsidRPr="00345E20" w:rsidRDefault="00883D49" w:rsidP="00883D49">
      <w:pPr>
        <w:jc w:val="center"/>
        <w:rPr>
          <w:rFonts w:ascii="Arial" w:hAnsi="Arial" w:cs="Arial"/>
          <w:b/>
          <w:u w:val="single"/>
          <w:lang w:val="en-US"/>
        </w:rPr>
      </w:pPr>
      <w:r>
        <w:rPr>
          <w:rFonts w:ascii="Arial" w:hAnsi="Arial" w:cs="Arial"/>
          <w:b/>
          <w:u w:val="single"/>
          <w:lang w:val="en-US"/>
        </w:rPr>
        <w:t>(REFER TO ANNEX B OF SATS 1286:2011)</w:t>
      </w:r>
    </w:p>
    <w:p w:rsidR="00883D49" w:rsidRDefault="00883D49" w:rsidP="00883D49">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883D49" w:rsidRPr="004311BA" w:rsidTr="00D90CDD">
        <w:tc>
          <w:tcPr>
            <w:tcW w:w="9060" w:type="dxa"/>
            <w:tcBorders>
              <w:top w:val="single" w:sz="4" w:space="0" w:color="auto"/>
              <w:left w:val="single" w:sz="4" w:space="0" w:color="auto"/>
              <w:bottom w:val="single" w:sz="4" w:space="0" w:color="auto"/>
              <w:right w:val="single" w:sz="4" w:space="0" w:color="auto"/>
            </w:tcBorders>
            <w:shd w:val="clear" w:color="auto" w:fill="auto"/>
          </w:tcPr>
          <w:p w:rsidR="00883D49" w:rsidRPr="004311BA" w:rsidRDefault="00883D49" w:rsidP="00D90CDD">
            <w:pPr>
              <w:tabs>
                <w:tab w:val="left" w:pos="-720"/>
                <w:tab w:val="left" w:pos="0"/>
                <w:tab w:val="left" w:pos="3600"/>
                <w:tab w:val="left" w:pos="5040"/>
                <w:tab w:val="left" w:pos="8640"/>
                <w:tab w:val="left" w:pos="9360"/>
                <w:tab w:val="left" w:pos="10080"/>
              </w:tabs>
              <w:spacing w:line="237" w:lineRule="auto"/>
              <w:jc w:val="center"/>
              <w:rPr>
                <w:rFonts w:ascii="Arial" w:hAnsi="Arial" w:cs="Arial"/>
                <w:b/>
              </w:rPr>
            </w:pPr>
          </w:p>
          <w:p w:rsidR="00883D49" w:rsidRPr="004311BA" w:rsidRDefault="00883D49" w:rsidP="00D90CDD">
            <w:pPr>
              <w:tabs>
                <w:tab w:val="left" w:pos="-720"/>
                <w:tab w:val="left" w:pos="0"/>
                <w:tab w:val="left" w:pos="3600"/>
                <w:tab w:val="left" w:pos="5040"/>
                <w:tab w:val="left" w:pos="8640"/>
                <w:tab w:val="left" w:pos="9360"/>
                <w:tab w:val="left" w:pos="10080"/>
              </w:tabs>
              <w:spacing w:line="237" w:lineRule="auto"/>
              <w:jc w:val="both"/>
              <w:rPr>
                <w:rFonts w:ascii="Arial" w:hAnsi="Arial" w:cs="Arial"/>
                <w:b/>
              </w:rPr>
            </w:pPr>
            <w:r w:rsidRPr="004311BA">
              <w:rPr>
                <w:rFonts w:ascii="Arial" w:hAnsi="Arial" w:cs="Arial"/>
                <w:b/>
              </w:rPr>
              <w:t xml:space="preserve">LOCAL CONTENT DECLARATION BY CHIEF FINANCIAL OFFICER </w:t>
            </w:r>
            <w:r w:rsidRPr="004311BA">
              <w:rPr>
                <w:rFonts w:ascii="Arial" w:hAnsi="Arial" w:cs="Arial"/>
                <w:b/>
                <w:lang w:eastAsia="en-GB"/>
              </w:rPr>
              <w:t xml:space="preserve">OR OTHER LEGALLY RESPONSIBLE PERSON </w:t>
            </w:r>
            <w:r w:rsidRPr="004311BA">
              <w:rPr>
                <w:rFonts w:ascii="Arial" w:hAnsi="Arial" w:cs="Arial"/>
                <w:b/>
              </w:rPr>
              <w:t xml:space="preserve">NOMINATED IN WRITING BY THE CHIEF EXECUTIVE </w:t>
            </w:r>
            <w:r w:rsidRPr="004311BA">
              <w:rPr>
                <w:rFonts w:ascii="Arial" w:hAnsi="Arial" w:cs="Arial"/>
                <w:b/>
                <w:bCs/>
              </w:rPr>
              <w:t xml:space="preserve">OR SENIOR MEMBER/PERSON WITH MANAGEMENT RESPONSIBILITY (CLOSE CORPORATION, PARTNERSHIP OR INDIVIDUAL) </w:t>
            </w:r>
          </w:p>
          <w:p w:rsidR="00883D49" w:rsidRPr="004311BA"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rsidR="00883D49" w:rsidRPr="004311BA"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r w:rsidRPr="004311BA">
              <w:rPr>
                <w:rFonts w:ascii="Arial" w:hAnsi="Arial" w:cs="Arial"/>
                <w:b/>
              </w:rPr>
              <w:t>IN RESPECT OF BID NO.</w:t>
            </w:r>
            <w:r w:rsidRPr="004311BA">
              <w:rPr>
                <w:rFonts w:ascii="Arial" w:hAnsi="Arial" w:cs="Arial"/>
              </w:rPr>
              <w:t xml:space="preserve"> .................................................................................</w:t>
            </w:r>
          </w:p>
          <w:p w:rsidR="00883D49" w:rsidRPr="004311BA"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p>
          <w:p w:rsidR="00883D49" w:rsidRDefault="00883D49" w:rsidP="00D90CDD">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b/>
              </w:rPr>
              <w:t>ISSUED BY</w:t>
            </w:r>
            <w:r w:rsidRPr="004311BA">
              <w:rPr>
                <w:rFonts w:ascii="Arial" w:hAnsi="Arial" w:cs="Arial"/>
              </w:rPr>
              <w:t xml:space="preserve">: (Procurement Authority / Name of Municipality / Municipal Entity): </w:t>
            </w:r>
          </w:p>
          <w:p w:rsidR="00883D49" w:rsidRPr="004311BA" w:rsidRDefault="00883D49" w:rsidP="00D90CDD">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rPr>
              <w:t>.........................................................................................................................</w:t>
            </w:r>
          </w:p>
          <w:p w:rsidR="00883D49" w:rsidRPr="004311BA"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rsidR="00883D49" w:rsidRPr="004311BA" w:rsidRDefault="00883D49" w:rsidP="00D90CDD">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 xml:space="preserve">NB   </w:t>
            </w:r>
          </w:p>
          <w:p w:rsidR="00883D49" w:rsidRPr="004311BA" w:rsidRDefault="00883D49" w:rsidP="00D90CDD">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rsidR="00883D49" w:rsidRPr="004311BA" w:rsidRDefault="00883D49" w:rsidP="00D90CDD">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1     The obligation to complete, duly sign and submit this declaration cannot be transferred to an external authorized representative, auditor or any other third party acting on behalf of the bidder.</w:t>
            </w:r>
          </w:p>
          <w:p w:rsidR="00883D49" w:rsidRPr="004311BA"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rsidR="00883D49" w:rsidRPr="004311BA" w:rsidRDefault="00883D49" w:rsidP="00D90CDD">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rPr>
            </w:pPr>
            <w:r w:rsidRPr="004311BA">
              <w:rPr>
                <w:rFonts w:ascii="Arial" w:hAnsi="Arial" w:cs="Arial"/>
              </w:rPr>
              <w:t xml:space="preserve">2     Guidance on the Calculation of Local Content together with Local Content Declaration Templates (Annex C, D and E) is accessible on </w:t>
            </w:r>
            <w:hyperlink r:id="rId18" w:history="1">
              <w:r w:rsidRPr="009C3DE8">
                <w:rPr>
                  <w:rStyle w:val="Hyperlink"/>
                  <w:rFonts w:ascii="Arial" w:hAnsi="Arial" w:cs="Arial"/>
                  <w:bCs/>
                </w:rPr>
                <w:t>http://www.thedti.gov.za/industrial development/ip.jsp.</w:t>
              </w:r>
            </w:hyperlink>
            <w:r w:rsidRPr="004311BA">
              <w:rPr>
                <w:rFonts w:ascii="Arial" w:hAnsi="Arial" w:cs="Arial"/>
                <w:bCs/>
              </w:rPr>
              <w:t xml:space="preserve"> Bidders should first complete Declaration D.  After completing Declaration D, bidders should complete Declaration E and then consolidate the information on Declaration C. </w:t>
            </w:r>
            <w:r w:rsidRPr="004311BA">
              <w:rPr>
                <w:rFonts w:ascii="Arial" w:hAnsi="Arial" w:cs="Arial"/>
                <w:b/>
                <w:bCs/>
              </w:rPr>
              <w:t xml:space="preserve">Declaration C should be submitted with the bid documentation at the closing date and time of the bid in order to substantiate the declaration made in paragraph (c) below. </w:t>
            </w:r>
            <w:r w:rsidRPr="004311BA">
              <w:rPr>
                <w:rFonts w:ascii="Arial"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rsidR="00883D49" w:rsidRPr="004311BA"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rsidR="00883D49" w:rsidRPr="004311BA"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rsidR="00883D49" w:rsidRPr="004311BA"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rsidR="00883D49" w:rsidRPr="004311BA" w:rsidRDefault="00883D49" w:rsidP="00D90CDD">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I, the undersigned, …………………………….................................................. (full names),</w:t>
            </w:r>
          </w:p>
          <w:p w:rsidR="00883D49" w:rsidRPr="004311BA"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rPr>
              <w:t>do hereby declare, in my capacity as ……………………………………… ………..</w:t>
            </w:r>
          </w:p>
          <w:p w:rsidR="00883D49" w:rsidRPr="004311BA"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of ...............................................................................................................(name of bidder entity), the following:</w:t>
            </w:r>
          </w:p>
          <w:p w:rsidR="00883D49" w:rsidRPr="004311BA" w:rsidRDefault="00883D49" w:rsidP="00D90CDD">
            <w:pPr>
              <w:tabs>
                <w:tab w:val="left" w:pos="-720"/>
                <w:tab w:val="left" w:pos="0"/>
                <w:tab w:val="left" w:pos="3600"/>
                <w:tab w:val="left" w:pos="5040"/>
                <w:tab w:val="left" w:pos="8640"/>
                <w:tab w:val="left" w:pos="9360"/>
                <w:tab w:val="left" w:pos="10080"/>
              </w:tabs>
              <w:spacing w:line="237" w:lineRule="auto"/>
              <w:jc w:val="center"/>
              <w:rPr>
                <w:rFonts w:ascii="Arial" w:hAnsi="Arial" w:cs="Arial"/>
              </w:rPr>
            </w:pPr>
          </w:p>
          <w:p w:rsidR="00883D49" w:rsidRPr="004311BA" w:rsidRDefault="00883D49" w:rsidP="00D90CDD">
            <w:pPr>
              <w:tabs>
                <w:tab w:val="left" w:pos="425"/>
              </w:tabs>
              <w:spacing w:line="237" w:lineRule="auto"/>
              <w:jc w:val="both"/>
              <w:rPr>
                <w:rFonts w:ascii="Arial" w:hAnsi="Arial" w:cs="Arial"/>
              </w:rPr>
            </w:pPr>
            <w:r w:rsidRPr="004311BA">
              <w:rPr>
                <w:rFonts w:ascii="Arial" w:hAnsi="Arial" w:cs="Arial"/>
              </w:rPr>
              <w:t>(a)</w:t>
            </w:r>
            <w:r w:rsidRPr="004311BA">
              <w:rPr>
                <w:rFonts w:ascii="Arial" w:hAnsi="Arial" w:cs="Arial"/>
              </w:rPr>
              <w:tab/>
              <w:t>The facts contained herein are within my own personal knowledge.</w:t>
            </w:r>
          </w:p>
          <w:p w:rsidR="00883D49" w:rsidRPr="004311BA"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rsidR="00883D49" w:rsidRDefault="00883D49" w:rsidP="00D90CDD">
            <w:pPr>
              <w:tabs>
                <w:tab w:val="left" w:pos="425"/>
              </w:tabs>
              <w:spacing w:line="237" w:lineRule="auto"/>
              <w:jc w:val="both"/>
              <w:rPr>
                <w:rFonts w:ascii="Arial" w:hAnsi="Arial" w:cs="Arial"/>
              </w:rPr>
            </w:pPr>
            <w:r w:rsidRPr="004311BA">
              <w:rPr>
                <w:rFonts w:ascii="Arial" w:hAnsi="Arial" w:cs="Arial"/>
              </w:rPr>
              <w:t>(b)</w:t>
            </w:r>
            <w:r w:rsidRPr="004311BA">
              <w:rPr>
                <w:rFonts w:ascii="Arial" w:hAnsi="Arial" w:cs="Arial"/>
              </w:rPr>
              <w:tab/>
              <w:t>I have satisfied myself that</w:t>
            </w:r>
          </w:p>
          <w:p w:rsidR="00883D49" w:rsidRDefault="00883D49" w:rsidP="00D90CDD">
            <w:pPr>
              <w:tabs>
                <w:tab w:val="left" w:pos="425"/>
              </w:tabs>
              <w:spacing w:line="237" w:lineRule="auto"/>
              <w:jc w:val="both"/>
              <w:rPr>
                <w:rFonts w:ascii="Arial" w:hAnsi="Arial" w:cs="Arial"/>
              </w:rPr>
            </w:pPr>
          </w:p>
          <w:p w:rsidR="00883D49" w:rsidRDefault="00883D49" w:rsidP="00883D49">
            <w:pPr>
              <w:numPr>
                <w:ilvl w:val="0"/>
                <w:numId w:val="14"/>
              </w:numPr>
              <w:tabs>
                <w:tab w:val="left" w:pos="425"/>
              </w:tabs>
              <w:spacing w:after="0" w:line="237" w:lineRule="auto"/>
              <w:jc w:val="both"/>
              <w:rPr>
                <w:rFonts w:ascii="Arial" w:hAnsi="Arial" w:cs="Arial"/>
              </w:rPr>
            </w:pPr>
            <w:r>
              <w:rPr>
                <w:rFonts w:ascii="Arial" w:hAnsi="Arial" w:cs="Arial"/>
              </w:rPr>
              <w:t xml:space="preserve">       </w:t>
            </w:r>
            <w:r w:rsidRPr="004311BA">
              <w:rPr>
                <w:rFonts w:ascii="Arial" w:hAnsi="Arial" w:cs="Arial"/>
              </w:rPr>
              <w:t>the goods/services/works to be delivered in terms of</w:t>
            </w:r>
            <w:r>
              <w:rPr>
                <w:rFonts w:ascii="Arial" w:hAnsi="Arial" w:cs="Arial"/>
              </w:rPr>
              <w:t xml:space="preserve"> the above-specified bid comply </w:t>
            </w:r>
            <w:r w:rsidRPr="004311BA">
              <w:rPr>
                <w:rFonts w:ascii="Arial" w:hAnsi="Arial" w:cs="Arial"/>
              </w:rPr>
              <w:t>with the minimum local content requirements as specified in the bid, and as measured in terms of SATS 1286:2011</w:t>
            </w:r>
            <w:r>
              <w:rPr>
                <w:rFonts w:ascii="Arial" w:hAnsi="Arial" w:cs="Arial"/>
              </w:rPr>
              <w:t>; and</w:t>
            </w:r>
          </w:p>
          <w:p w:rsidR="00883D49" w:rsidRDefault="00883D49" w:rsidP="00883D49">
            <w:pPr>
              <w:numPr>
                <w:ilvl w:val="0"/>
                <w:numId w:val="14"/>
              </w:numPr>
              <w:tabs>
                <w:tab w:val="left" w:pos="425"/>
              </w:tabs>
              <w:spacing w:after="0" w:line="237" w:lineRule="auto"/>
              <w:jc w:val="both"/>
              <w:rPr>
                <w:rFonts w:ascii="Arial" w:hAnsi="Arial" w:cs="Arial"/>
              </w:rPr>
            </w:pPr>
            <w:r>
              <w:rPr>
                <w:rFonts w:ascii="Arial" w:hAnsi="Arial" w:cs="Arial"/>
              </w:rPr>
              <w:t>the declaration templates have been audited and certified to be correct.</w:t>
            </w:r>
          </w:p>
          <w:p w:rsidR="00883D49" w:rsidRDefault="00883D49" w:rsidP="00D90CDD">
            <w:pPr>
              <w:tabs>
                <w:tab w:val="left" w:pos="425"/>
              </w:tabs>
              <w:spacing w:line="237" w:lineRule="auto"/>
              <w:jc w:val="both"/>
              <w:rPr>
                <w:rFonts w:ascii="Arial" w:hAnsi="Arial" w:cs="Arial"/>
              </w:rPr>
            </w:pPr>
          </w:p>
          <w:p w:rsidR="00883D49" w:rsidRPr="00B105A7" w:rsidRDefault="00883D49" w:rsidP="00D90CDD">
            <w:pPr>
              <w:tabs>
                <w:tab w:val="left" w:pos="425"/>
              </w:tabs>
              <w:spacing w:line="237" w:lineRule="auto"/>
              <w:jc w:val="both"/>
              <w:rPr>
                <w:rFonts w:ascii="Arial" w:hAnsi="Arial" w:cs="Arial"/>
              </w:rPr>
            </w:pPr>
          </w:p>
          <w:p w:rsidR="00883D49" w:rsidRPr="004311BA" w:rsidRDefault="00883D49" w:rsidP="00D90CDD">
            <w:pPr>
              <w:tabs>
                <w:tab w:val="left" w:pos="425"/>
              </w:tabs>
              <w:spacing w:line="237" w:lineRule="auto"/>
              <w:jc w:val="both"/>
              <w:rPr>
                <w:rFonts w:ascii="Arial" w:hAnsi="Arial" w:cs="Arial"/>
              </w:rPr>
            </w:pPr>
            <w:r>
              <w:rPr>
                <w:rFonts w:ascii="Arial" w:hAnsi="Arial" w:cs="Arial"/>
              </w:rPr>
              <w:t>(c)</w:t>
            </w:r>
            <w:r w:rsidRPr="004311BA">
              <w:rPr>
                <w:rFonts w:ascii="Arial" w:hAnsi="Arial" w:cs="Arial"/>
              </w:rPr>
              <w:t>The local content percentages (%) indicated below has been calculated using the formula given in clause 3 of SATS 1286:2011, the rates of exchange indicated in paragraph 4.1 above and the information contained in Declaration D and E which has been consolidated in Declaration C;</w:t>
            </w:r>
          </w:p>
          <w:p w:rsidR="00883D49" w:rsidRDefault="00883D49" w:rsidP="00D90CDD">
            <w:pPr>
              <w:tabs>
                <w:tab w:val="left" w:pos="425"/>
              </w:tabs>
              <w:spacing w:line="237" w:lineRule="auto"/>
              <w:ind w:left="360"/>
              <w:jc w:val="both"/>
              <w:rPr>
                <w:rFonts w:ascii="Arial" w:hAnsi="Arial" w:cs="Arial"/>
              </w:rPr>
            </w:pPr>
          </w:p>
          <w:p w:rsidR="00883D49" w:rsidRDefault="00883D49" w:rsidP="00D90CDD">
            <w:pPr>
              <w:tabs>
                <w:tab w:val="left" w:pos="425"/>
              </w:tabs>
              <w:spacing w:line="237" w:lineRule="auto"/>
              <w:ind w:left="360"/>
              <w:jc w:val="both"/>
              <w:rPr>
                <w:rFonts w:ascii="Arial" w:hAnsi="Arial" w:cs="Arial"/>
              </w:rPr>
            </w:pPr>
          </w:p>
          <w:p w:rsidR="00883D49" w:rsidRDefault="00883D49" w:rsidP="00D90CDD">
            <w:pPr>
              <w:tabs>
                <w:tab w:val="left" w:pos="425"/>
              </w:tabs>
              <w:spacing w:line="237" w:lineRule="auto"/>
              <w:ind w:left="360"/>
              <w:jc w:val="both"/>
              <w:rPr>
                <w:rFonts w:ascii="Arial" w:hAnsi="Arial" w:cs="Arial"/>
              </w:rPr>
            </w:pPr>
          </w:p>
          <w:p w:rsidR="00883D49" w:rsidRPr="004311BA" w:rsidRDefault="00883D49" w:rsidP="00D90CDD">
            <w:pPr>
              <w:tabs>
                <w:tab w:val="left" w:pos="425"/>
              </w:tabs>
              <w:spacing w:line="237" w:lineRule="auto"/>
              <w:ind w:left="360"/>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883D49" w:rsidRPr="008863D3" w:rsidTr="00D90CDD">
              <w:trPr>
                <w:jc w:val="center"/>
              </w:trPr>
              <w:tc>
                <w:tcPr>
                  <w:tcW w:w="7353" w:type="dxa"/>
                  <w:tcBorders>
                    <w:top w:val="single" w:sz="4" w:space="0" w:color="auto"/>
                    <w:left w:val="single" w:sz="4" w:space="0" w:color="auto"/>
                    <w:bottom w:val="single" w:sz="4" w:space="0" w:color="auto"/>
                    <w:right w:val="single" w:sz="4" w:space="0" w:color="auto"/>
                  </w:tcBorders>
                </w:tcPr>
                <w:p w:rsidR="00883D49" w:rsidRPr="008863D3"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 xml:space="preserve">Bid price, excluding VAT (y)   </w:t>
                  </w:r>
                </w:p>
              </w:tc>
              <w:tc>
                <w:tcPr>
                  <w:tcW w:w="1276" w:type="dxa"/>
                  <w:tcBorders>
                    <w:top w:val="single" w:sz="4" w:space="0" w:color="auto"/>
                    <w:left w:val="single" w:sz="4" w:space="0" w:color="auto"/>
                    <w:bottom w:val="single" w:sz="4" w:space="0" w:color="auto"/>
                    <w:right w:val="single" w:sz="4" w:space="0" w:color="auto"/>
                  </w:tcBorders>
                </w:tcPr>
                <w:p w:rsidR="00883D49" w:rsidRPr="008863D3"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p>
              </w:tc>
            </w:tr>
            <w:tr w:rsidR="00883D49" w:rsidRPr="008863D3" w:rsidTr="00D90CDD">
              <w:trPr>
                <w:jc w:val="center"/>
              </w:trPr>
              <w:tc>
                <w:tcPr>
                  <w:tcW w:w="7353" w:type="dxa"/>
                  <w:tcBorders>
                    <w:top w:val="single" w:sz="4" w:space="0" w:color="auto"/>
                    <w:left w:val="single" w:sz="4" w:space="0" w:color="auto"/>
                    <w:bottom w:val="single" w:sz="4" w:space="0" w:color="auto"/>
                    <w:right w:val="single" w:sz="4" w:space="0" w:color="auto"/>
                  </w:tcBorders>
                </w:tcPr>
                <w:p w:rsidR="00883D49" w:rsidRPr="008863D3"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Imported content (x)</w:t>
                  </w:r>
                  <w:r>
                    <w:rPr>
                      <w:rFonts w:ascii="Arial" w:hAnsi="Arial" w:cs="Arial"/>
                    </w:rPr>
                    <w:t>, as calculated in terms of SATS 1286:2011</w:t>
                  </w:r>
                </w:p>
              </w:tc>
              <w:tc>
                <w:tcPr>
                  <w:tcW w:w="1276" w:type="dxa"/>
                  <w:tcBorders>
                    <w:top w:val="single" w:sz="4" w:space="0" w:color="auto"/>
                    <w:left w:val="single" w:sz="4" w:space="0" w:color="auto"/>
                    <w:bottom w:val="single" w:sz="4" w:space="0" w:color="auto"/>
                    <w:right w:val="single" w:sz="4" w:space="0" w:color="auto"/>
                  </w:tcBorders>
                </w:tcPr>
                <w:p w:rsidR="00883D49" w:rsidRPr="008863D3"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p>
              </w:tc>
            </w:tr>
            <w:tr w:rsidR="00883D49" w:rsidRPr="008863D3" w:rsidTr="00D90CDD">
              <w:trPr>
                <w:jc w:val="center"/>
              </w:trPr>
              <w:tc>
                <w:tcPr>
                  <w:tcW w:w="7353" w:type="dxa"/>
                  <w:tcBorders>
                    <w:top w:val="single" w:sz="4" w:space="0" w:color="auto"/>
                    <w:left w:val="single" w:sz="4" w:space="0" w:color="auto"/>
                    <w:bottom w:val="single" w:sz="4" w:space="0" w:color="auto"/>
                    <w:right w:val="single" w:sz="4" w:space="0" w:color="auto"/>
                  </w:tcBorders>
                </w:tcPr>
                <w:p w:rsidR="00883D49" w:rsidRPr="008863D3"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 xml:space="preserve">Stipulated minimum threshold  for </w:t>
                  </w:r>
                  <w:r>
                    <w:rPr>
                      <w:rFonts w:ascii="Arial" w:hAnsi="Arial" w:cs="Arial"/>
                    </w:rPr>
                    <w:t>l</w:t>
                  </w:r>
                  <w:r w:rsidRPr="008863D3">
                    <w:rPr>
                      <w:rFonts w:ascii="Arial" w:hAnsi="Arial" w:cs="Arial"/>
                    </w:rPr>
                    <w:t>ocal content (paragraph 3 above)</w:t>
                  </w:r>
                </w:p>
              </w:tc>
              <w:tc>
                <w:tcPr>
                  <w:tcW w:w="1276" w:type="dxa"/>
                  <w:tcBorders>
                    <w:top w:val="single" w:sz="4" w:space="0" w:color="auto"/>
                    <w:left w:val="single" w:sz="4" w:space="0" w:color="auto"/>
                    <w:bottom w:val="single" w:sz="4" w:space="0" w:color="auto"/>
                    <w:right w:val="single" w:sz="4" w:space="0" w:color="auto"/>
                  </w:tcBorders>
                </w:tcPr>
                <w:p w:rsidR="00883D49" w:rsidRPr="008863D3"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r>
                    <w:rPr>
                      <w:rFonts w:ascii="Arial" w:hAnsi="Arial" w:cs="Arial"/>
                    </w:rPr>
                    <w:t>100%</w:t>
                  </w:r>
                </w:p>
              </w:tc>
            </w:tr>
            <w:tr w:rsidR="00883D49" w:rsidRPr="008863D3" w:rsidTr="00D90CDD">
              <w:trPr>
                <w:jc w:val="center"/>
              </w:trPr>
              <w:tc>
                <w:tcPr>
                  <w:tcW w:w="7353" w:type="dxa"/>
                  <w:tcBorders>
                    <w:top w:val="single" w:sz="4" w:space="0" w:color="auto"/>
                    <w:left w:val="single" w:sz="4" w:space="0" w:color="auto"/>
                    <w:bottom w:val="single" w:sz="4" w:space="0" w:color="auto"/>
                    <w:right w:val="single" w:sz="4" w:space="0" w:color="auto"/>
                  </w:tcBorders>
                </w:tcPr>
                <w:p w:rsidR="00883D49" w:rsidRPr="008863D3"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Local content %</w:t>
                  </w:r>
                  <w:r>
                    <w:rPr>
                      <w:rFonts w:ascii="Arial" w:hAnsi="Arial" w:cs="Arial"/>
                    </w:rPr>
                    <w:t>,</w:t>
                  </w:r>
                  <w:r w:rsidRPr="008863D3">
                    <w:rPr>
                      <w:rFonts w:ascii="Arial" w:hAnsi="Arial" w:cs="Arial"/>
                    </w:rPr>
                    <w:t xml:space="preserve"> as calculated in terms of SATS 1286</w:t>
                  </w:r>
                  <w:r>
                    <w:rPr>
                      <w:rFonts w:ascii="Arial" w:hAnsi="Arial" w:cs="Arial"/>
                    </w:rPr>
                    <w:t>:2011</w:t>
                  </w:r>
                </w:p>
              </w:tc>
              <w:tc>
                <w:tcPr>
                  <w:tcW w:w="1276" w:type="dxa"/>
                  <w:tcBorders>
                    <w:top w:val="single" w:sz="4" w:space="0" w:color="auto"/>
                    <w:left w:val="single" w:sz="4" w:space="0" w:color="auto"/>
                    <w:bottom w:val="single" w:sz="4" w:space="0" w:color="auto"/>
                    <w:right w:val="single" w:sz="4" w:space="0" w:color="auto"/>
                  </w:tcBorders>
                </w:tcPr>
                <w:p w:rsidR="00883D49" w:rsidRPr="008863D3"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bl>
          <w:p w:rsidR="00883D49" w:rsidRPr="004311BA"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b/>
              </w:rPr>
            </w:pPr>
          </w:p>
          <w:p w:rsidR="00883D49" w:rsidRPr="004311BA" w:rsidRDefault="00883D49" w:rsidP="00D90CDD">
            <w:pPr>
              <w:tabs>
                <w:tab w:val="left" w:pos="425"/>
              </w:tabs>
              <w:spacing w:line="238" w:lineRule="auto"/>
              <w:jc w:val="both"/>
              <w:rPr>
                <w:rFonts w:ascii="Arial" w:hAnsi="Arial" w:cs="Arial"/>
                <w:b/>
              </w:rPr>
            </w:pPr>
            <w:r w:rsidRPr="004311BA">
              <w:rPr>
                <w:rFonts w:ascii="Arial" w:hAnsi="Arial" w:cs="Arial"/>
                <w:b/>
              </w:rPr>
              <w:t>If the bid is for more than one product, the local content percentages for each product contained in Declaration C shall be used</w:t>
            </w:r>
            <w:r>
              <w:rPr>
                <w:rFonts w:ascii="Arial" w:hAnsi="Arial" w:cs="Arial"/>
                <w:b/>
              </w:rPr>
              <w:t xml:space="preserve"> instead of the table above</w:t>
            </w:r>
            <w:r w:rsidRPr="004311BA">
              <w:rPr>
                <w:rFonts w:ascii="Arial" w:hAnsi="Arial" w:cs="Arial"/>
                <w:b/>
              </w:rPr>
              <w:t>.  The local content percentages for each product has been calculated using the formula given in clause 3 of SATS 1286:2011, the rates of exchange indicated in paragraph 4.1 above and the information contained in Declaration D and E.</w:t>
            </w:r>
          </w:p>
          <w:p w:rsidR="00883D49" w:rsidRPr="004311BA"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rPr>
            </w:pPr>
          </w:p>
          <w:p w:rsidR="00883D49" w:rsidRPr="004311BA" w:rsidRDefault="00883D49" w:rsidP="00D90CDD">
            <w:pPr>
              <w:tabs>
                <w:tab w:val="left" w:pos="425"/>
              </w:tabs>
              <w:spacing w:line="237" w:lineRule="auto"/>
              <w:jc w:val="both"/>
              <w:rPr>
                <w:rFonts w:ascii="Arial" w:hAnsi="Arial" w:cs="Arial"/>
              </w:rPr>
            </w:pPr>
            <w:r w:rsidRPr="004311BA">
              <w:rPr>
                <w:rFonts w:ascii="Arial" w:hAnsi="Arial" w:cs="Arial"/>
              </w:rPr>
              <w:t>(d)</w:t>
            </w:r>
            <w:r w:rsidRPr="004311BA">
              <w:rPr>
                <w:rFonts w:ascii="Arial" w:hAnsi="Arial" w:cs="Arial"/>
              </w:rPr>
              <w:tab/>
              <w:t>I accept that the Procurement Authority / Municipality /Municipal Entity has the right to request that the local content be verified in terms of the requirements of SATS 1286:2011.</w:t>
            </w:r>
          </w:p>
          <w:p w:rsidR="00883D49" w:rsidRPr="004311BA" w:rsidRDefault="00883D49" w:rsidP="00D90CDD">
            <w:pPr>
              <w:tabs>
                <w:tab w:val="left" w:pos="425"/>
              </w:tabs>
              <w:spacing w:line="237" w:lineRule="auto"/>
              <w:jc w:val="both"/>
              <w:rPr>
                <w:rFonts w:ascii="Arial" w:hAnsi="Arial" w:cs="Arial"/>
              </w:rPr>
            </w:pPr>
          </w:p>
          <w:p w:rsidR="00883D49" w:rsidRPr="004311BA" w:rsidRDefault="00883D49" w:rsidP="00D90CDD">
            <w:pPr>
              <w:tabs>
                <w:tab w:val="left" w:pos="425"/>
              </w:tabs>
              <w:spacing w:line="237" w:lineRule="auto"/>
              <w:jc w:val="both"/>
              <w:rPr>
                <w:rFonts w:ascii="Arial" w:hAnsi="Arial" w:cs="Arial"/>
              </w:rPr>
            </w:pPr>
            <w:r w:rsidRPr="004311BA">
              <w:rPr>
                <w:rFonts w:ascii="Arial" w:hAnsi="Arial" w:cs="Arial"/>
              </w:rPr>
              <w:t>(e)</w:t>
            </w:r>
            <w:r w:rsidRPr="004311BA">
              <w:rPr>
                <w:rFonts w:ascii="Arial" w:hAnsi="Arial" w:cs="Arial"/>
              </w:rPr>
              <w:tab/>
              <w:t xml:space="preserve">I understand that the awarding of the bid is dependent on the accuracy of the information furnished in this application. I also understand that the submission of incorrect data, or data </w:t>
            </w:r>
            <w:r w:rsidRPr="004311BA">
              <w:rPr>
                <w:rFonts w:ascii="Arial" w:hAnsi="Arial" w:cs="Arial"/>
              </w:rPr>
              <w:tab/>
              <w:t xml:space="preserve">that are not verifiable as described in SATS 1286:2011, may result in the Procurement Authority / Municipal / Municipal Entity imposing any or all of the remedies as provided for in Regulation 13 of the Preferential Procurement Regulations, 2011 promulgated under the </w:t>
            </w:r>
            <w:r>
              <w:rPr>
                <w:rFonts w:ascii="Arial" w:hAnsi="Arial" w:cs="Arial"/>
              </w:rPr>
              <w:t xml:space="preserve">Preferential </w:t>
            </w:r>
            <w:r w:rsidRPr="004311BA">
              <w:rPr>
                <w:rFonts w:ascii="Arial" w:hAnsi="Arial" w:cs="Arial"/>
              </w:rPr>
              <w:t>Policy Framework Act (PPPFA), 2000 (Act No. 5 of 2000).</w:t>
            </w:r>
          </w:p>
          <w:p w:rsidR="00883D49" w:rsidRPr="004311BA" w:rsidRDefault="00883D49" w:rsidP="00D90CDD">
            <w:pPr>
              <w:tabs>
                <w:tab w:val="left" w:pos="425"/>
              </w:tabs>
              <w:spacing w:line="237" w:lineRule="auto"/>
              <w:jc w:val="both"/>
              <w:rPr>
                <w:rFonts w:ascii="Arial" w:hAnsi="Arial" w:cs="Arial"/>
              </w:rPr>
            </w:pPr>
          </w:p>
          <w:p w:rsidR="00883D49" w:rsidRPr="004311BA"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rPr>
              <w:tab/>
            </w:r>
            <w:r w:rsidRPr="004311BA">
              <w:rPr>
                <w:rFonts w:ascii="Arial" w:hAnsi="Arial" w:cs="Arial"/>
                <w:b/>
                <w:bCs/>
              </w:rPr>
              <w:t xml:space="preserve">SIGNATURE: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rsidR="00883D49" w:rsidRPr="004311BA"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rsidR="00883D49" w:rsidRPr="004311BA"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1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rsidR="00883D49" w:rsidRPr="004311BA"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rsidR="00883D49" w:rsidRPr="004311BA"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2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rsidR="00883D49" w:rsidRPr="004311BA" w:rsidRDefault="00883D49" w:rsidP="00D90CD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tc>
      </w:tr>
    </w:tbl>
    <w:p w:rsidR="00883D49" w:rsidRPr="005A6747" w:rsidRDefault="00883D49" w:rsidP="00ED4889">
      <w:pPr>
        <w:tabs>
          <w:tab w:val="left" w:pos="1080"/>
          <w:tab w:val="left" w:pos="5760"/>
          <w:tab w:val="left" w:pos="7020"/>
          <w:tab w:val="right" w:pos="9752"/>
        </w:tabs>
        <w:ind w:left="540"/>
        <w:jc w:val="both"/>
        <w:rPr>
          <w:rFonts w:ascii="Arial" w:hAnsi="Arial" w:cs="Arial"/>
        </w:rPr>
      </w:pPr>
    </w:p>
    <w:sectPr w:rsidR="00883D49"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0C43" w:rsidRDefault="00110C43" w:rsidP="00E242D3">
      <w:pPr>
        <w:spacing w:after="0" w:line="240" w:lineRule="auto"/>
      </w:pPr>
      <w:r>
        <w:separator/>
      </w:r>
    </w:p>
  </w:endnote>
  <w:endnote w:type="continuationSeparator" w:id="0">
    <w:p w:rsidR="00110C43" w:rsidRDefault="00110C43"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0C43" w:rsidRDefault="00110C43" w:rsidP="00E242D3">
      <w:pPr>
        <w:spacing w:after="0" w:line="240" w:lineRule="auto"/>
      </w:pPr>
      <w:r>
        <w:separator/>
      </w:r>
    </w:p>
  </w:footnote>
  <w:footnote w:type="continuationSeparator" w:id="0">
    <w:p w:rsidR="00110C43" w:rsidRDefault="00110C43" w:rsidP="00E242D3">
      <w:pPr>
        <w:spacing w:after="0" w:line="240" w:lineRule="auto"/>
      </w:pPr>
      <w:r>
        <w:continuationSeparator/>
      </w:r>
    </w:p>
  </w:footnote>
  <w:footnote w:id="1">
    <w:p w:rsidR="00E242D3" w:rsidRDefault="00E242D3" w:rsidP="00E242D3">
      <w:pPr>
        <w:pStyle w:val="FootnoteText"/>
      </w:pPr>
    </w:p>
  </w:footnote>
  <w:footnote w:id="2">
    <w:p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rsidR="00E242D3" w:rsidRDefault="00E242D3" w:rsidP="00E242D3">
      <w:pPr>
        <w:pStyle w:val="FootnoteText"/>
        <w:numPr>
          <w:ilvl w:val="0"/>
          <w:numId w:val="3"/>
        </w:numPr>
        <w:rPr>
          <w:rFonts w:ascii="Arial Narrow" w:hAnsi="Arial Narrow"/>
        </w:rPr>
      </w:pPr>
      <w:r>
        <w:rPr>
          <w:rFonts w:ascii="Arial Narrow" w:hAnsi="Arial Narrow"/>
        </w:rPr>
        <w:t>a member of –</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rsidR="00E242D3" w:rsidRDefault="00E242D3" w:rsidP="00E242D3">
      <w:pPr>
        <w:pStyle w:val="FootnoteText"/>
        <w:ind w:left="567"/>
        <w:rPr>
          <w:rFonts w:ascii="Arial Narrow" w:hAnsi="Arial Narrow"/>
        </w:rPr>
      </w:pPr>
    </w:p>
    <w:p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2E28">
      <w:rPr>
        <w:rStyle w:val="PageNumber"/>
        <w:noProof/>
      </w:rPr>
      <w:t>5</w:t>
    </w:r>
    <w:r>
      <w:rPr>
        <w:rStyle w:val="PageNumber"/>
      </w:rPr>
      <w:fldChar w:fldCharType="end"/>
    </w:r>
  </w:p>
  <w:p w:rsidR="00E242D3" w:rsidRDefault="00E242D3">
    <w:pPr>
      <w:pStyle w:val="Header"/>
      <w:framePr w:wrap="around" w:vAnchor="text" w:hAnchor="margin" w:xAlign="center" w:y="1"/>
      <w:rPr>
        <w:rStyle w:val="PageNumber"/>
      </w:rPr>
    </w:pPr>
  </w:p>
  <w:p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E7072">
      <w:rPr>
        <w:rStyle w:val="PageNumber"/>
        <w:noProof/>
      </w:rPr>
      <w:t>9</w:t>
    </w:r>
    <w:r>
      <w:rPr>
        <w:rStyle w:val="PageNumber"/>
      </w:rPr>
      <w:fldChar w:fldCharType="end"/>
    </w:r>
  </w:p>
  <w:p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AB007DC"/>
    <w:multiLevelType w:val="hybridMultilevel"/>
    <w:tmpl w:val="C96235B6"/>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6"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2D9144C6"/>
    <w:multiLevelType w:val="hybridMultilevel"/>
    <w:tmpl w:val="FBEE6768"/>
    <w:lvl w:ilvl="0" w:tplc="15D62454">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EEF1112"/>
    <w:multiLevelType w:val="hybridMultilevel"/>
    <w:tmpl w:val="0A8CF176"/>
    <w:lvl w:ilvl="0" w:tplc="DC949E86">
      <w:start w:val="1"/>
      <w:numFmt w:val="lowerRoman"/>
      <w:lvlText w:val="(%1)"/>
      <w:lvlJc w:val="left"/>
      <w:pPr>
        <w:ind w:left="1200" w:hanging="720"/>
      </w:pPr>
      <w:rPr>
        <w:rFonts w:hint="default"/>
      </w:r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num w:numId="1">
    <w:abstractNumId w:val="13"/>
  </w:num>
  <w:num w:numId="2">
    <w:abstractNumId w:val="0"/>
  </w:num>
  <w:num w:numId="3">
    <w:abstractNumId w:val="8"/>
  </w:num>
  <w:num w:numId="4">
    <w:abstractNumId w:val="12"/>
  </w:num>
  <w:num w:numId="5">
    <w:abstractNumId w:val="11"/>
  </w:num>
  <w:num w:numId="6">
    <w:abstractNumId w:val="10"/>
  </w:num>
  <w:num w:numId="7">
    <w:abstractNumId w:val="9"/>
  </w:num>
  <w:num w:numId="8">
    <w:abstractNumId w:val="6"/>
  </w:num>
  <w:num w:numId="9">
    <w:abstractNumId w:val="1"/>
  </w:num>
  <w:num w:numId="10">
    <w:abstractNumId w:val="2"/>
  </w:num>
  <w:num w:numId="11">
    <w:abstractNumId w:val="7"/>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36DDD"/>
    <w:rsid w:val="00085CBD"/>
    <w:rsid w:val="0009713D"/>
    <w:rsid w:val="00110C43"/>
    <w:rsid w:val="00197619"/>
    <w:rsid w:val="00214AB7"/>
    <w:rsid w:val="00234646"/>
    <w:rsid w:val="00264DD1"/>
    <w:rsid w:val="002A2E28"/>
    <w:rsid w:val="002B01D5"/>
    <w:rsid w:val="002C62FD"/>
    <w:rsid w:val="002C7B70"/>
    <w:rsid w:val="002D5D05"/>
    <w:rsid w:val="002F11BA"/>
    <w:rsid w:val="00304BF7"/>
    <w:rsid w:val="003453FD"/>
    <w:rsid w:val="00372B03"/>
    <w:rsid w:val="003B67AE"/>
    <w:rsid w:val="003E1733"/>
    <w:rsid w:val="0040364B"/>
    <w:rsid w:val="004206D0"/>
    <w:rsid w:val="0044266D"/>
    <w:rsid w:val="00492B36"/>
    <w:rsid w:val="004A3423"/>
    <w:rsid w:val="004A5020"/>
    <w:rsid w:val="004B1B45"/>
    <w:rsid w:val="004C617A"/>
    <w:rsid w:val="004D0B6E"/>
    <w:rsid w:val="00510861"/>
    <w:rsid w:val="00552374"/>
    <w:rsid w:val="005A6747"/>
    <w:rsid w:val="00641BB9"/>
    <w:rsid w:val="006420B8"/>
    <w:rsid w:val="00644AA3"/>
    <w:rsid w:val="00651E35"/>
    <w:rsid w:val="006710BB"/>
    <w:rsid w:val="006B3F67"/>
    <w:rsid w:val="006C2846"/>
    <w:rsid w:val="006F0B1F"/>
    <w:rsid w:val="006F7CCC"/>
    <w:rsid w:val="007051C1"/>
    <w:rsid w:val="007A31AF"/>
    <w:rsid w:val="007D78A8"/>
    <w:rsid w:val="007F5DFF"/>
    <w:rsid w:val="00816C75"/>
    <w:rsid w:val="00883D49"/>
    <w:rsid w:val="008A39BB"/>
    <w:rsid w:val="008C7FC3"/>
    <w:rsid w:val="008E7072"/>
    <w:rsid w:val="008F361A"/>
    <w:rsid w:val="009A3457"/>
    <w:rsid w:val="009C65C8"/>
    <w:rsid w:val="009F2CB7"/>
    <w:rsid w:val="00A346E8"/>
    <w:rsid w:val="00A6408B"/>
    <w:rsid w:val="00AB74C8"/>
    <w:rsid w:val="00AC6F76"/>
    <w:rsid w:val="00B1546B"/>
    <w:rsid w:val="00B16393"/>
    <w:rsid w:val="00B5757E"/>
    <w:rsid w:val="00B813D3"/>
    <w:rsid w:val="00B97BC2"/>
    <w:rsid w:val="00BD0AD8"/>
    <w:rsid w:val="00C0182C"/>
    <w:rsid w:val="00C03A7E"/>
    <w:rsid w:val="00C547DC"/>
    <w:rsid w:val="00CB4350"/>
    <w:rsid w:val="00CF2062"/>
    <w:rsid w:val="00D2140A"/>
    <w:rsid w:val="00D73501"/>
    <w:rsid w:val="00D82B53"/>
    <w:rsid w:val="00D83E04"/>
    <w:rsid w:val="00DC1F33"/>
    <w:rsid w:val="00DE3F36"/>
    <w:rsid w:val="00E12490"/>
    <w:rsid w:val="00E21EB8"/>
    <w:rsid w:val="00E242D3"/>
    <w:rsid w:val="00ED4889"/>
    <w:rsid w:val="00EF4B50"/>
    <w:rsid w:val="00F15214"/>
    <w:rsid w:val="00F35A72"/>
    <w:rsid w:val="00F408A9"/>
    <w:rsid w:val="00F5723E"/>
    <w:rsid w:val="00F70B3F"/>
    <w:rsid w:val="00FC3816"/>
    <w:rsid w:val="00FD3AEB"/>
    <w:rsid w:val="00FD4D5F"/>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docId w15:val="{38193AA1-D5C4-40B6-B8CF-844E05D0D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hyperlink" Target="http://www.thedti.gov.za/industrial%20development/ip.jsp."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koebergj@bnlm.gov.za"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nlm.gov.za"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rhoodec@bnlm.gov.z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sd.gov.z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2695</Words>
  <Characters>15367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2017-09-13T09:30:00Z</cp:lastPrinted>
  <dcterms:created xsi:type="dcterms:W3CDTF">2019-03-20T12:34:00Z</dcterms:created>
  <dcterms:modified xsi:type="dcterms:W3CDTF">2019-03-20T12:34:00Z</dcterms:modified>
</cp:coreProperties>
</file>